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952F90" w:rsidTr="6E09DC16" w14:paraId="61AE43E3" w14:textId="77777777">
        <w:tc>
          <w:tcPr>
            <w:tcW w:w="4675" w:type="dxa"/>
            <w:vMerge w:val="restart"/>
            <w:shd w:val="clear" w:color="auto" w:fill="007370"/>
            <w:tcMar/>
          </w:tcPr>
          <w:p w:rsidRPr="003565E8" w:rsidR="00952F90" w:rsidP="6E09DC16" w:rsidRDefault="00952F90" w14:paraId="2691E6E6" w14:textId="23D20541" w14:noSpellErr="1">
            <w:pPr>
              <w:rPr>
                <w:color w:val="FFFFFF" w:themeColor="background1" w:themeTint="FF" w:themeShade="FF"/>
                <w:sz w:val="44"/>
                <w:szCs w:val="44"/>
              </w:rPr>
            </w:pPr>
            <w:r w:rsidRPr="6E09DC16" w:rsidR="6E09DC16">
              <w:rPr>
                <w:color w:val="FFFFFF" w:themeColor="background1" w:themeTint="FF" w:themeShade="FF"/>
                <w:sz w:val="44"/>
                <w:szCs w:val="44"/>
              </w:rPr>
              <w:t>Bing</w:t>
            </w:r>
            <w:r w:rsidRPr="6E09DC16" w:rsidR="6E09DC16">
              <w:rPr>
                <w:color w:val="FFFFFF" w:themeColor="background1" w:themeTint="FF" w:themeShade="FF"/>
                <w:sz w:val="44"/>
                <w:szCs w:val="44"/>
              </w:rPr>
              <w:t xml:space="preserve"> </w:t>
            </w:r>
            <w:r w:rsidRPr="6E09DC16" w:rsidR="6E09DC16">
              <w:rPr>
                <w:color w:val="FFFFFF" w:themeColor="background1" w:themeTint="FF" w:themeShade="FF"/>
                <w:sz w:val="44"/>
                <w:szCs w:val="44"/>
              </w:rPr>
              <w:t>Agency Awards</w:t>
            </w:r>
          </w:p>
          <w:p w:rsidR="00952F90" w:rsidP="6E09DC16" w:rsidRDefault="00952F90" w14:paraId="693F9800" w14:textId="7867BDD4" w14:noSpellErr="1">
            <w:pPr>
              <w:rPr>
                <w:lang w:val="en-GB"/>
              </w:rPr>
            </w:pPr>
            <w:r w:rsidRPr="6E09DC16" w:rsidR="6E09DC16">
              <w:rPr>
                <w:color w:val="FFFFFF" w:themeColor="background1" w:themeTint="FF" w:themeShade="FF"/>
                <w:sz w:val="44"/>
                <w:szCs w:val="44"/>
              </w:rPr>
              <w:t xml:space="preserve">PR Guidance </w:t>
            </w:r>
            <w:r w:rsidRPr="6E09DC16" w:rsidR="6E09DC16">
              <w:rPr>
                <w:color w:val="FFFFFF" w:themeColor="background1" w:themeTint="FF" w:themeShade="FF"/>
                <w:sz w:val="44"/>
                <w:szCs w:val="44"/>
              </w:rPr>
              <w:t>for S</w:t>
            </w:r>
            <w:r w:rsidRPr="6E09DC16" w:rsidR="6E09DC16">
              <w:rPr>
                <w:color w:val="FFFFFF" w:themeColor="background1" w:themeTint="FF" w:themeShade="FF"/>
                <w:sz w:val="44"/>
                <w:szCs w:val="44"/>
              </w:rPr>
              <w:t>hortlisted Agencies</w:t>
            </w:r>
          </w:p>
          <w:p w:rsidR="00952F90" w:rsidP="003565E8" w:rsidRDefault="00952F90" w14:paraId="424EF6E5" w14:textId="2A85C768">
            <w:pPr>
              <w:rPr>
                <w:lang w:val="en-GB"/>
              </w:rPr>
            </w:pPr>
          </w:p>
        </w:tc>
        <w:tc>
          <w:tcPr>
            <w:tcW w:w="4675" w:type="dxa"/>
            <w:tcMar/>
          </w:tcPr>
          <w:p w:rsidR="00952F90" w:rsidP="003565E8" w:rsidRDefault="00FC5637" w14:paraId="6A628C53" w14:textId="26569807">
            <w:pPr>
              <w:rPr>
                <w:lang w:val="en-GB"/>
              </w:rPr>
            </w:pPr>
            <w:r>
              <w:rPr>
                <w:noProof/>
                <w:lang w:val="en-GB" w:eastAsia="en-GB"/>
              </w:rPr>
              <w:drawing>
                <wp:inline distT="0" distB="0" distL="0" distR="0" wp14:anchorId="63130BF3" wp14:editId="6CBE4716">
                  <wp:extent cx="2042160" cy="845290"/>
                  <wp:effectExtent l="0" t="0" r="0" b="0"/>
                  <wp:docPr id="1" name="Picture 1" descr="cid:image001.jpg@01D16979.AF97DE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6979.AF97DE6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051900" cy="849322"/>
                          </a:xfrm>
                          <a:prstGeom prst="rect">
                            <a:avLst/>
                          </a:prstGeom>
                          <a:noFill/>
                          <a:ln>
                            <a:noFill/>
                          </a:ln>
                        </pic:spPr>
                      </pic:pic>
                    </a:graphicData>
                  </a:graphic>
                </wp:inline>
              </w:drawing>
            </w:r>
          </w:p>
        </w:tc>
      </w:tr>
      <w:tr w:rsidR="00952F90" w:rsidTr="6E09DC16" w14:paraId="288D6A77" w14:textId="77777777">
        <w:tc>
          <w:tcPr>
            <w:tcW w:w="4675" w:type="dxa"/>
            <w:vMerge/>
            <w:tcMar/>
          </w:tcPr>
          <w:p w:rsidR="00952F90" w:rsidP="003565E8" w:rsidRDefault="00952F90" w14:paraId="756F3F57" w14:textId="77777777">
            <w:pPr>
              <w:rPr>
                <w:lang w:val="en-GB"/>
              </w:rPr>
            </w:pPr>
          </w:p>
        </w:tc>
        <w:tc>
          <w:tcPr>
            <w:tcW w:w="4675" w:type="dxa"/>
            <w:tcMar/>
          </w:tcPr>
          <w:p w:rsidR="00952F90" w:rsidP="003565E8" w:rsidRDefault="00952F90" w14:paraId="47DDF1AE" w14:textId="1C9A3D5B">
            <w:pPr>
              <w:rPr>
                <w:lang w:val="en-GB"/>
              </w:rPr>
            </w:pPr>
          </w:p>
        </w:tc>
      </w:tr>
    </w:tbl>
    <w:p w:rsidR="003565E8" w:rsidP="003565E8" w:rsidRDefault="003565E8" w14:paraId="013C2AE2" w14:textId="77777777">
      <w:pPr>
        <w:rPr>
          <w:lang w:val="en-GB"/>
        </w:rPr>
      </w:pPr>
    </w:p>
    <w:tbl>
      <w:tblPr>
        <w:tblW w:w="0" w:type="auto"/>
        <w:jc w:val="center"/>
        <w:tblLayout w:type="fixed"/>
        <w:tblCellMar>
          <w:left w:w="0" w:type="dxa"/>
          <w:right w:w="0" w:type="dxa"/>
        </w:tblCellMar>
        <w:tblLook w:val="04A0" w:firstRow="1" w:lastRow="0" w:firstColumn="1" w:lastColumn="0" w:noHBand="0" w:noVBand="1"/>
      </w:tblPr>
      <w:tblGrid>
        <w:gridCol w:w="9206"/>
        <w:gridCol w:w="77"/>
        <w:gridCol w:w="32"/>
      </w:tblGrid>
      <w:tr w:rsidR="003565E8" w:rsidTr="6E09DC16" w14:paraId="55DC758A" w14:textId="77777777">
        <w:trPr>
          <w:jc w:val="center"/>
        </w:trPr>
        <w:tc>
          <w:tcPr>
            <w:tcW w:w="9206" w:type="dxa"/>
            <w:tcBorders>
              <w:top w:val="nil"/>
              <w:left w:val="single" w:color="FFFFFF" w:themeColor="background1" w:sz="36" w:space="0"/>
              <w:bottom w:val="single" w:color="FFFFFF" w:themeColor="background1" w:sz="36" w:space="0"/>
              <w:right w:val="single" w:color="FFFFFF" w:themeColor="background1" w:sz="36" w:space="0"/>
            </w:tcBorders>
            <w:tcMar>
              <w:top w:w="0" w:type="dxa"/>
              <w:left w:w="108" w:type="dxa"/>
              <w:bottom w:w="0" w:type="dxa"/>
              <w:right w:w="108" w:type="dxa"/>
            </w:tcMar>
          </w:tcPr>
          <w:p w:rsidR="00FC5637" w:rsidRDefault="00FC5637" w14:paraId="7C094024" w14:textId="2156DD26" w14:noSpellErr="1">
            <w:r w:rsidR="6E09DC16">
              <w:rPr/>
              <w:t xml:space="preserve">Dear </w:t>
            </w:r>
            <w:r w:rsidR="6E09DC16">
              <w:rPr/>
              <w:t xml:space="preserve">shortlisted </w:t>
            </w:r>
            <w:r w:rsidR="6E09DC16">
              <w:rPr/>
              <w:t>contenders for the</w:t>
            </w:r>
            <w:r w:rsidR="6E09DC16">
              <w:rPr/>
              <w:t xml:space="preserve"> Bing Agency Awards,</w:t>
            </w:r>
          </w:p>
          <w:p w:rsidR="00FC5637" w:rsidRDefault="00FC5637" w14:paraId="413FA180" w14:textId="77777777"/>
          <w:p w:rsidR="00FC5637" w:rsidRDefault="00FC5637" w14:paraId="2825B40F" w14:textId="5CA3459F" w14:noSpellErr="1">
            <w:r w:rsidR="6E09DC16">
              <w:rPr/>
              <w:t>As you are fully aware, the inaugural celebration of the Bing</w:t>
            </w:r>
            <w:r w:rsidR="6E09DC16">
              <w:rPr/>
              <w:t xml:space="preserve"> </w:t>
            </w:r>
            <w:r w:rsidR="6E09DC16">
              <w:rPr/>
              <w:t>Agency Awards</w:t>
            </w:r>
            <w:r w:rsidR="6E09DC16">
              <w:rPr/>
              <w:t xml:space="preserve"> 201</w:t>
            </w:r>
            <w:r w:rsidR="6E09DC16">
              <w:rPr/>
              <w:t>8</w:t>
            </w:r>
            <w:r w:rsidR="6E09DC16">
              <w:rPr/>
              <w:t xml:space="preserve"> takes place next week on </w:t>
            </w:r>
            <w:r w:rsidR="6E09DC16">
              <w:rPr/>
              <w:t xml:space="preserve">September </w:t>
            </w:r>
            <w:r w:rsidR="6E09DC16">
              <w:rPr/>
              <w:t>20</w:t>
            </w:r>
            <w:r w:rsidR="6E09DC16">
              <w:rPr/>
              <w:t xml:space="preserve"> at </w:t>
            </w:r>
            <w:r w:rsidR="6E09DC16">
              <w:rPr/>
              <w:t>Cipriani, 25 Broadway, New York</w:t>
            </w:r>
            <w:r w:rsidR="6E09DC16">
              <w:rPr/>
              <w:t>.</w:t>
            </w:r>
          </w:p>
          <w:p w:rsidR="00AA1FBF" w:rsidRDefault="00AA1FBF" w14:paraId="7EB2DEAB" w14:textId="77777777"/>
          <w:p w:rsidR="00FC5637" w:rsidRDefault="00FC5637" w14:paraId="0772798C" w14:textId="2D6C28A1" w14:noSpellErr="1">
            <w:r w:rsidR="6E09DC16">
              <w:rPr/>
              <w:t xml:space="preserve">As well as taking the time to celebrate the advances of our industry and partner community, we will also be recognizing each of you </w:t>
            </w:r>
            <w:r w:rsidR="6E09DC16">
              <w:rPr/>
              <w:t xml:space="preserve">with </w:t>
            </w:r>
            <w:r w:rsidR="6E09DC16">
              <w:rPr/>
              <w:t>a</w:t>
            </w:r>
            <w:r w:rsidR="6E09DC16">
              <w:rPr/>
              <w:t xml:space="preserve">wards in no less than </w:t>
            </w:r>
            <w:r w:rsidR="6E09DC16">
              <w:rPr/>
              <w:t>1</w:t>
            </w:r>
            <w:r w:rsidR="6E09DC16">
              <w:rPr/>
              <w:t>0</w:t>
            </w:r>
            <w:r w:rsidR="6E09DC16">
              <w:rPr/>
              <w:t xml:space="preserve"> </w:t>
            </w:r>
            <w:r w:rsidR="6E09DC16">
              <w:rPr/>
              <w:t>categories.</w:t>
            </w:r>
          </w:p>
          <w:p w:rsidR="00FC5637" w:rsidRDefault="00FC5637" w14:paraId="6DA52A7E" w14:textId="028448C8"/>
          <w:p w:rsidR="00FC5637" w:rsidP="6E09DC16" w:rsidRDefault="00FC5637" w14:paraId="27E8C9A5" w14:textId="69918A50" w14:noSpellErr="1">
            <w:pPr>
              <w:rPr>
                <w:b w:val="1"/>
                <w:bCs w:val="1"/>
              </w:rPr>
            </w:pPr>
            <w:r w:rsidRPr="6E09DC16" w:rsidR="6E09DC16">
              <w:rPr>
                <w:b w:val="1"/>
                <w:bCs w:val="1"/>
              </w:rPr>
              <w:t>This is a great opportunity for some recognition in the media for your leadership role in the search advertising industry.</w:t>
            </w:r>
          </w:p>
          <w:p w:rsidRPr="008B400E" w:rsidR="008B400E" w:rsidRDefault="008B400E" w14:paraId="0F741DC5" w14:textId="77777777">
            <w:pPr>
              <w:rPr>
                <w:b/>
              </w:rPr>
            </w:pPr>
          </w:p>
          <w:p w:rsidR="00FC5637" w:rsidRDefault="008B400E" w14:paraId="19AD4E39" w14:textId="58F1B96A" w14:noSpellErr="1">
            <w:r w:rsidR="6E09DC16">
              <w:rPr/>
              <w:t>The guidance below</w:t>
            </w:r>
            <w:r w:rsidR="6E09DC16">
              <w:rPr/>
              <w:t xml:space="preserve"> details the ways in which you can drive recognition of your involvement </w:t>
            </w:r>
            <w:r w:rsidR="6E09DC16">
              <w:rPr/>
              <w:t>now</w:t>
            </w:r>
            <w:r w:rsidR="6E09DC16">
              <w:rPr/>
              <w:t xml:space="preserve"> and </w:t>
            </w:r>
            <w:r w:rsidR="6E09DC16">
              <w:rPr/>
              <w:t xml:space="preserve">in the event that you win an award, </w:t>
            </w:r>
            <w:r w:rsidR="6E09DC16">
              <w:rPr/>
              <w:t>also include</w:t>
            </w:r>
            <w:r w:rsidR="6E09DC16">
              <w:rPr/>
              <w:t xml:space="preserve">s a suggestion for </w:t>
            </w:r>
            <w:r w:rsidR="6E09DC16">
              <w:rPr/>
              <w:t>a press release</w:t>
            </w:r>
            <w:r w:rsidR="6E09DC16">
              <w:rPr/>
              <w:t>/blog</w:t>
            </w:r>
            <w:r w:rsidR="6E09DC16">
              <w:rPr/>
              <w:t xml:space="preserve"> which you can adapt and issue </w:t>
            </w:r>
            <w:r w:rsidR="6E09DC16">
              <w:rPr/>
              <w:t xml:space="preserve">as of </w:t>
            </w:r>
            <w:r w:rsidR="6E09DC16">
              <w:rPr/>
              <w:t xml:space="preserve">our </w:t>
            </w:r>
            <w:r w:rsidRPr="6E09DC16" w:rsidR="6E09DC16">
              <w:rPr>
                <w:b w:val="1"/>
                <w:bCs w:val="1"/>
              </w:rPr>
              <w:t xml:space="preserve">embargo time of </w:t>
            </w:r>
            <w:r w:rsidRPr="6E09DC16" w:rsidR="6E09DC16">
              <w:rPr>
                <w:b w:val="1"/>
                <w:bCs w:val="1"/>
              </w:rPr>
              <w:t>11pm</w:t>
            </w:r>
            <w:r w:rsidRPr="6E09DC16" w:rsidR="6E09DC16">
              <w:rPr>
                <w:b w:val="1"/>
                <w:bCs w:val="1"/>
              </w:rPr>
              <w:t xml:space="preserve"> </w:t>
            </w:r>
            <w:r w:rsidRPr="6E09DC16" w:rsidR="6E09DC16">
              <w:rPr>
                <w:b w:val="1"/>
                <w:bCs w:val="1"/>
              </w:rPr>
              <w:t xml:space="preserve">EST </w:t>
            </w:r>
            <w:r w:rsidRPr="6E09DC16" w:rsidR="6E09DC16">
              <w:rPr>
                <w:b w:val="1"/>
                <w:bCs w:val="1"/>
              </w:rPr>
              <w:t xml:space="preserve">on </w:t>
            </w:r>
            <w:r w:rsidRPr="6E09DC16" w:rsidR="6E09DC16">
              <w:rPr>
                <w:b w:val="1"/>
                <w:bCs w:val="1"/>
              </w:rPr>
              <w:t xml:space="preserve">September </w:t>
            </w:r>
            <w:r w:rsidRPr="6E09DC16" w:rsidR="6E09DC16">
              <w:rPr>
                <w:b w:val="1"/>
                <w:bCs w:val="1"/>
              </w:rPr>
              <w:t>20.</w:t>
            </w:r>
          </w:p>
          <w:p w:rsidR="003837D0" w:rsidRDefault="003837D0" w14:paraId="6AA29333" w14:textId="77777777"/>
          <w:p w:rsidR="003837D0" w:rsidP="003837D0" w:rsidRDefault="008B400E" w14:paraId="1D411059" w14:textId="0974579A" w14:noSpellErr="1">
            <w:r w:rsidR="6E09DC16">
              <w:rPr/>
              <w:t xml:space="preserve">The document </w:t>
            </w:r>
            <w:r w:rsidR="6E09DC16">
              <w:rPr/>
              <w:t>includes:</w:t>
            </w:r>
          </w:p>
          <w:p w:rsidRPr="00D70987" w:rsidR="003837D0" w:rsidP="6E09DC16" w:rsidRDefault="003837D0" w14:paraId="2D93DC32" w14:textId="2EAD92A7" w14:noSpellErr="1">
            <w:pPr>
              <w:pStyle w:val="ListParagraph"/>
              <w:numPr>
                <w:ilvl w:val="0"/>
                <w:numId w:val="9"/>
              </w:numPr>
              <w:rPr>
                <w:color w:val="000000" w:themeColor="text1" w:themeTint="FF" w:themeShade="FF"/>
                <w:sz w:val="22"/>
                <w:szCs w:val="22"/>
              </w:rPr>
            </w:pPr>
            <w:r w:rsidRPr="6E09DC16" w:rsidR="6E09DC16">
              <w:rPr>
                <w:color w:val="000000" w:themeColor="text1" w:themeTint="FF" w:themeShade="FF"/>
                <w:sz w:val="22"/>
                <w:szCs w:val="22"/>
              </w:rPr>
              <w:t>Winner press release template and guidance</w:t>
            </w:r>
          </w:p>
          <w:p w:rsidR="00EC15ED" w:rsidP="6E09DC16" w:rsidRDefault="00EC15ED" w14:paraId="0D8E4C9E" w14:textId="790B82D5" w14:noSpellErr="1">
            <w:pPr>
              <w:pStyle w:val="ListParagraph"/>
              <w:numPr>
                <w:ilvl w:val="0"/>
                <w:numId w:val="9"/>
              </w:numPr>
              <w:rPr>
                <w:color w:val="000000" w:themeColor="text1" w:themeTint="FF" w:themeShade="FF"/>
                <w:sz w:val="22"/>
                <w:szCs w:val="22"/>
              </w:rPr>
            </w:pPr>
            <w:r w:rsidRPr="6E09DC16" w:rsidR="6E09DC16">
              <w:rPr>
                <w:color w:val="000000" w:themeColor="text1" w:themeTint="FF" w:themeShade="FF"/>
                <w:sz w:val="22"/>
                <w:szCs w:val="22"/>
              </w:rPr>
              <w:t>Social Media guidance</w:t>
            </w:r>
          </w:p>
          <w:p w:rsidR="00F6152D" w:rsidP="6E09DC16" w:rsidRDefault="00F6152D" w14:paraId="49A712C6" w14:textId="45A5029D" w14:noSpellErr="1">
            <w:pPr>
              <w:pStyle w:val="ListParagraph"/>
              <w:numPr>
                <w:ilvl w:val="0"/>
                <w:numId w:val="9"/>
              </w:numPr>
              <w:rPr>
                <w:color w:val="000000" w:themeColor="text1" w:themeTint="FF" w:themeShade="FF"/>
                <w:sz w:val="22"/>
                <w:szCs w:val="22"/>
              </w:rPr>
            </w:pPr>
            <w:r w:rsidRPr="6E09DC16" w:rsidR="6E09DC16">
              <w:rPr>
                <w:color w:val="000000" w:themeColor="text1" w:themeTint="FF" w:themeShade="FF"/>
                <w:sz w:val="22"/>
                <w:szCs w:val="22"/>
              </w:rPr>
              <w:t>Contact info</w:t>
            </w:r>
          </w:p>
          <w:p w:rsidR="00FC5637" w:rsidRDefault="00FC5637" w14:paraId="412A2F4D" w14:textId="45F09858"/>
          <w:p w:rsidR="00FC5637" w:rsidRDefault="00476862" w14:paraId="3A1149AD" w14:textId="0247D275" w14:noSpellErr="1">
            <w:r w:rsidR="6E09DC16">
              <w:rPr/>
              <w:t xml:space="preserve">We are very excited to share the event with you and thank you for your commitment and partnership to Microsoft. </w:t>
            </w:r>
          </w:p>
          <w:p w:rsidR="003837D0" w:rsidRDefault="003837D0" w14:paraId="3009742A" w14:textId="074D990B"/>
          <w:p w:rsidRPr="005C07D1" w:rsidR="00F81331" w:rsidP="005C07D1" w:rsidRDefault="00F81331" w14:paraId="317DC56C" w14:textId="034A9B0E">
            <w:pPr>
              <w:rPr>
                <w:color w:val="000000"/>
              </w:rPr>
            </w:pPr>
          </w:p>
        </w:tc>
        <w:tc>
          <w:tcPr>
            <w:tcW w:w="77" w:type="dxa"/>
            <w:tcMar/>
            <w:vAlign w:val="center"/>
            <w:hideMark/>
          </w:tcPr>
          <w:p w:rsidR="003565E8" w:rsidRDefault="003565E8" w14:paraId="410B9414" w14:textId="77777777">
            <w:r w:rsidR="6E09DC16">
              <w:rPr/>
              <w:t> </w:t>
            </w:r>
          </w:p>
        </w:tc>
        <w:tc>
          <w:tcPr>
            <w:tcW w:w="32" w:type="dxa"/>
            <w:tcMar/>
            <w:vAlign w:val="center"/>
            <w:hideMark/>
          </w:tcPr>
          <w:p w:rsidR="003565E8" w:rsidRDefault="003565E8" w14:paraId="743CA6EB" w14:textId="77777777">
            <w:r w:rsidR="6E09DC16">
              <w:rPr/>
              <w:t> </w:t>
            </w:r>
          </w:p>
        </w:tc>
      </w:tr>
      <w:tr w:rsidR="003565E8" w:rsidTr="6E09DC16" w14:paraId="27309E51" w14:textId="77777777">
        <w:trPr>
          <w:trHeight w:val="481"/>
          <w:jc w:val="center"/>
        </w:trPr>
        <w:tc>
          <w:tcPr>
            <w:tcW w:w="9206" w:type="dxa"/>
            <w:tcBorders>
              <w:top w:val="nil"/>
              <w:left w:val="single" w:color="FFFFFF" w:themeColor="background1" w:sz="36" w:space="0"/>
              <w:bottom w:val="single" w:color="FFFFFF" w:themeColor="background1" w:sz="36" w:space="0"/>
              <w:right w:val="single" w:color="FFFFFF" w:themeColor="background1" w:sz="36" w:space="0"/>
            </w:tcBorders>
            <w:shd w:val="clear" w:color="auto" w:fill="595959" w:themeFill="text1" w:themeFillTint="A6"/>
            <w:tcMar>
              <w:top w:w="0" w:type="dxa"/>
              <w:left w:w="108" w:type="dxa"/>
              <w:bottom w:w="0" w:type="dxa"/>
              <w:right w:w="108" w:type="dxa"/>
            </w:tcMar>
            <w:hideMark/>
          </w:tcPr>
          <w:p w:rsidRPr="009E7FE2" w:rsidR="003565E8" w:rsidP="6E09DC16" w:rsidRDefault="00FD7CC6" w14:paraId="049FCC2D" w14:textId="67EE6B4E" w14:noSpellErr="1">
            <w:pPr>
              <w:jc w:val="center"/>
              <w:rPr>
                <w:color w:val="FFFFFF" w:themeColor="background1" w:themeTint="FF" w:themeShade="FF"/>
                <w:sz w:val="32"/>
                <w:szCs w:val="32"/>
              </w:rPr>
            </w:pPr>
            <w:r w:rsidRPr="6E09DC16" w:rsidR="6E09DC16">
              <w:rPr>
                <w:rFonts w:ascii="Segoe UI" w:hAnsi="Segoe UI" w:eastAsia="Segoe UI" w:cs="Segoe UI"/>
                <w:color w:val="FFFFFF" w:themeColor="background1" w:themeTint="FF" w:themeShade="FF"/>
                <w:sz w:val="32"/>
                <w:szCs w:val="32"/>
              </w:rPr>
              <w:t>Guidance for Award Winners</w:t>
            </w:r>
          </w:p>
        </w:tc>
        <w:tc>
          <w:tcPr>
            <w:tcW w:w="77" w:type="dxa"/>
            <w:tcMar/>
            <w:vAlign w:val="center"/>
            <w:hideMark/>
          </w:tcPr>
          <w:p w:rsidR="003565E8" w:rsidRDefault="003565E8" w14:paraId="01687ACC" w14:textId="77777777">
            <w:r w:rsidR="6E09DC16">
              <w:rPr/>
              <w:t> </w:t>
            </w:r>
          </w:p>
        </w:tc>
        <w:tc>
          <w:tcPr>
            <w:tcW w:w="32" w:type="dxa"/>
            <w:tcMar/>
            <w:vAlign w:val="center"/>
            <w:hideMark/>
          </w:tcPr>
          <w:p w:rsidR="003565E8" w:rsidRDefault="003565E8" w14:paraId="203B8A2D" w14:textId="77777777">
            <w:r w:rsidR="6E09DC16">
              <w:rPr/>
              <w:t> </w:t>
            </w:r>
          </w:p>
        </w:tc>
      </w:tr>
      <w:tr w:rsidR="003565E8" w:rsidTr="6E09DC16" w14:paraId="541541C9" w14:textId="77777777">
        <w:trPr>
          <w:jc w:val="center"/>
        </w:trPr>
        <w:tc>
          <w:tcPr>
            <w:tcW w:w="9206" w:type="dxa"/>
            <w:tcBorders>
              <w:top w:val="nil"/>
              <w:left w:val="single" w:color="FFFFFF" w:themeColor="background1" w:sz="36" w:space="0"/>
              <w:bottom w:val="single" w:color="FFFFFF" w:themeColor="background1" w:sz="36" w:space="0"/>
              <w:right w:val="single" w:color="FFFFFF" w:themeColor="background1" w:sz="36" w:space="0"/>
            </w:tcBorders>
            <w:tcMar>
              <w:top w:w="0" w:type="dxa"/>
              <w:left w:w="108" w:type="dxa"/>
              <w:bottom w:w="0" w:type="dxa"/>
              <w:right w:w="108" w:type="dxa"/>
            </w:tcMar>
          </w:tcPr>
          <w:p w:rsidR="003565E8" w:rsidRDefault="003565E8" w14:paraId="025EFBC1" w14:textId="3745EE2E">
            <w:pPr>
              <w:rPr>
                <w:rFonts w:asciiTheme="minorHAnsi" w:hAnsiTheme="minorHAnsi"/>
              </w:rPr>
            </w:pPr>
          </w:p>
          <w:p w:rsidR="00516B39" w:rsidP="6E09DC16" w:rsidRDefault="00516B39" w14:paraId="10CF3275" w14:textId="76D378AB" w14:noSpellErr="1">
            <w:pPr>
              <w:rPr>
                <w:rFonts w:ascii="Calibri" w:hAnsi="Calibri" w:eastAsia="Calibri" w:cs="Calibri" w:asciiTheme="minorAscii" w:hAnsiTheme="minorAscii" w:eastAsiaTheme="minorAscii" w:cstheme="minorAscii"/>
                <w:u w:val="single"/>
              </w:rPr>
            </w:pPr>
            <w:r w:rsidRPr="6E09DC16" w:rsidR="6E09DC16">
              <w:rPr>
                <w:rFonts w:ascii="Calibri" w:hAnsi="Calibri" w:eastAsia="Calibri" w:cs="Calibri" w:asciiTheme="minorAscii" w:hAnsiTheme="minorAscii" w:eastAsiaTheme="minorAscii" w:cstheme="minorAscii"/>
                <w:u w:val="single"/>
              </w:rPr>
              <w:t>Our suggestion for the winning agencies:</w:t>
            </w:r>
          </w:p>
          <w:p w:rsidRPr="00516B39" w:rsidR="00514CA5" w:rsidRDefault="00514CA5" w14:paraId="29C9363A" w14:textId="77777777">
            <w:pPr>
              <w:rPr>
                <w:rFonts w:asciiTheme="minorHAnsi" w:hAnsiTheme="minorHAnsi"/>
                <w:u w:val="single"/>
              </w:rPr>
            </w:pPr>
          </w:p>
          <w:p w:rsidRPr="006C2C41" w:rsidR="00516B39" w:rsidP="6E09DC16" w:rsidRDefault="00516B39" w14:paraId="3F3F6CAE" w14:textId="6363A801" w14:noSpellErr="1">
            <w:pPr>
              <w:rPr>
                <w:rFonts w:ascii="Calibri" w:hAnsi="Calibri" w:eastAsia="Calibri" w:cs="Calibri" w:asciiTheme="minorAscii" w:hAnsiTheme="minorAscii" w:eastAsiaTheme="minorAscii" w:cstheme="minorAscii"/>
                <w:b w:val="1"/>
                <w:bCs w:val="1"/>
              </w:rPr>
            </w:pPr>
            <w:r w:rsidRPr="6E09DC16" w:rsidR="6E09DC16">
              <w:rPr>
                <w:rFonts w:ascii="Calibri" w:hAnsi="Calibri" w:eastAsia="Calibri" w:cs="Calibri" w:asciiTheme="minorAscii" w:hAnsiTheme="minorAscii" w:eastAsiaTheme="minorAscii" w:cstheme="minorAscii"/>
              </w:rPr>
              <w:t xml:space="preserve">Issue a release, blog or media alert </w:t>
            </w:r>
            <w:r w:rsidRPr="6E09DC16" w:rsidR="6E09DC16">
              <w:rPr>
                <w:rFonts w:ascii="Calibri" w:hAnsi="Calibri" w:eastAsia="Calibri" w:cs="Calibri" w:asciiTheme="minorAscii" w:hAnsiTheme="minorAscii" w:eastAsiaTheme="minorAscii" w:cstheme="minorAscii"/>
              </w:rPr>
              <w:t xml:space="preserve">to announce the news. Below is a suggested template that can be used with </w:t>
            </w:r>
            <w:r w:rsidRPr="6E09DC16" w:rsidR="6E09DC16">
              <w:rPr>
                <w:rFonts w:ascii="Calibri" w:hAnsi="Calibri" w:eastAsia="Calibri" w:cs="Calibri" w:asciiTheme="minorAscii" w:hAnsiTheme="minorAscii" w:eastAsiaTheme="minorAscii" w:cstheme="minorAscii"/>
              </w:rPr>
              <w:t>you</w:t>
            </w:r>
            <w:r w:rsidRPr="6E09DC16" w:rsidR="6E09DC16">
              <w:rPr>
                <w:rFonts w:ascii="Calibri" w:hAnsi="Calibri" w:eastAsia="Calibri" w:cs="Calibri" w:asciiTheme="minorAscii" w:hAnsiTheme="minorAscii" w:eastAsiaTheme="minorAscii" w:cstheme="minorAscii"/>
              </w:rPr>
              <w:t xml:space="preserve">r key media targets </w:t>
            </w:r>
            <w:r w:rsidRPr="6E09DC16" w:rsidR="6E09DC16">
              <w:rPr>
                <w:rFonts w:ascii="Calibri" w:hAnsi="Calibri" w:eastAsia="Calibri" w:cs="Calibri" w:asciiTheme="minorAscii" w:hAnsiTheme="minorAscii" w:eastAsiaTheme="minorAscii" w:cstheme="minorAscii"/>
              </w:rPr>
              <w:t xml:space="preserve">after </w:t>
            </w:r>
            <w:r w:rsidRPr="6E09DC16" w:rsidR="6E09DC16">
              <w:rPr>
                <w:rFonts w:ascii="Calibri" w:hAnsi="Calibri" w:eastAsia="Calibri" w:cs="Calibri" w:asciiTheme="minorAscii" w:hAnsiTheme="minorAscii" w:eastAsiaTheme="minorAscii" w:cstheme="minorAscii"/>
                <w:b w:val="1"/>
                <w:bCs w:val="1"/>
              </w:rPr>
              <w:t xml:space="preserve">the embargo of </w:t>
            </w:r>
            <w:r w:rsidRPr="6E09DC16" w:rsidR="6E09DC16">
              <w:rPr>
                <w:rFonts w:ascii="Calibri" w:hAnsi="Calibri" w:eastAsia="Calibri" w:cs="Calibri" w:asciiTheme="minorAscii" w:hAnsiTheme="minorAscii" w:eastAsiaTheme="minorAscii" w:cstheme="minorAscii"/>
                <w:b w:val="1"/>
                <w:bCs w:val="1"/>
              </w:rPr>
              <w:t xml:space="preserve">11pm </w:t>
            </w:r>
            <w:r w:rsidRPr="6E09DC16" w:rsidR="6E09DC16">
              <w:rPr>
                <w:rFonts w:ascii="Calibri" w:hAnsi="Calibri" w:eastAsia="Calibri" w:cs="Calibri" w:asciiTheme="minorAscii" w:hAnsiTheme="minorAscii" w:eastAsiaTheme="minorAscii" w:cstheme="minorAscii"/>
                <w:b w:val="1"/>
                <w:bCs w:val="1"/>
              </w:rPr>
              <w:t xml:space="preserve">EST </w:t>
            </w:r>
            <w:r w:rsidRPr="6E09DC16" w:rsidR="6E09DC16">
              <w:rPr>
                <w:rFonts w:ascii="Calibri" w:hAnsi="Calibri" w:eastAsia="Calibri" w:cs="Calibri" w:asciiTheme="minorAscii" w:hAnsiTheme="minorAscii" w:eastAsiaTheme="minorAscii" w:cstheme="minorAscii"/>
                <w:b w:val="1"/>
                <w:bCs w:val="1"/>
              </w:rPr>
              <w:t xml:space="preserve">on </w:t>
            </w:r>
            <w:r w:rsidRPr="6E09DC16" w:rsidR="6E09DC16">
              <w:rPr>
                <w:rFonts w:ascii="Calibri" w:hAnsi="Calibri" w:eastAsia="Calibri" w:cs="Calibri" w:asciiTheme="minorAscii" w:hAnsiTheme="minorAscii" w:eastAsiaTheme="minorAscii" w:cstheme="minorAscii"/>
                <w:b w:val="1"/>
                <w:bCs w:val="1"/>
              </w:rPr>
              <w:t xml:space="preserve">September </w:t>
            </w:r>
            <w:r w:rsidRPr="6E09DC16" w:rsidR="6E09DC16">
              <w:rPr>
                <w:rFonts w:ascii="Calibri" w:hAnsi="Calibri" w:eastAsia="Calibri" w:cs="Calibri" w:asciiTheme="minorAscii" w:hAnsiTheme="minorAscii" w:eastAsiaTheme="minorAscii" w:cstheme="minorAscii"/>
                <w:b w:val="1"/>
                <w:bCs w:val="1"/>
              </w:rPr>
              <w:t>20</w:t>
            </w:r>
            <w:r w:rsidRPr="6E09DC16" w:rsidR="6E09DC16">
              <w:rPr>
                <w:rFonts w:ascii="Calibri" w:hAnsi="Calibri" w:eastAsia="Calibri" w:cs="Calibri" w:asciiTheme="minorAscii" w:hAnsiTheme="minorAscii" w:eastAsiaTheme="minorAscii" w:cstheme="minorAscii"/>
                <w:b w:val="1"/>
                <w:bCs w:val="1"/>
              </w:rPr>
              <w:t>.</w:t>
            </w:r>
          </w:p>
          <w:p w:rsidRPr="006C2C41" w:rsidR="00516B39" w:rsidP="6E09DC16" w:rsidRDefault="00516B39" w14:paraId="2900F03E" w14:textId="2CF774F0" w14:noSpellErr="1">
            <w:pPr>
              <w:rPr>
                <w:rFonts w:ascii="Calibri" w:hAnsi="Calibri" w:eastAsia="Calibri" w:cs="Calibri" w:asciiTheme="minorAscii" w:hAnsiTheme="minorAscii" w:eastAsiaTheme="minorAscii" w:cstheme="minorAscii"/>
              </w:rPr>
            </w:pPr>
            <w:r w:rsidRPr="6E09DC16" w:rsidR="6E09DC16">
              <w:rPr>
                <w:rFonts w:ascii="Calibri" w:hAnsi="Calibri" w:eastAsia="Calibri" w:cs="Calibri" w:asciiTheme="minorAscii" w:hAnsiTheme="minorAscii" w:eastAsiaTheme="minorAscii" w:cstheme="minorAscii"/>
              </w:rPr>
              <w:t>The template can be adapted/edited but we are hoping it provides a</w:t>
            </w:r>
            <w:r w:rsidRPr="6E09DC16" w:rsidR="6E09DC16">
              <w:rPr>
                <w:rFonts w:ascii="Calibri" w:hAnsi="Calibri" w:eastAsia="Calibri" w:cs="Calibri" w:asciiTheme="minorAscii" w:hAnsiTheme="minorAscii" w:eastAsiaTheme="minorAscii" w:cstheme="minorAscii"/>
              </w:rPr>
              <w:t xml:space="preserve"> useful starting point for you </w:t>
            </w:r>
            <w:r w:rsidRPr="6E09DC16" w:rsidR="6E09DC16">
              <w:rPr>
                <w:rFonts w:ascii="Calibri" w:hAnsi="Calibri" w:eastAsia="Calibri" w:cs="Calibri" w:asciiTheme="minorAscii" w:hAnsiTheme="minorAscii" w:eastAsiaTheme="minorAscii" w:cstheme="minorAscii"/>
              </w:rPr>
              <w:t>to create your own news around your success and suggest you prepare this in advance so you are ready to send/publish once the winners are named</w:t>
            </w:r>
            <w:r w:rsidRPr="6E09DC16" w:rsidR="6E09DC16">
              <w:rPr>
                <w:rFonts w:ascii="Calibri" w:hAnsi="Calibri" w:eastAsia="Calibri" w:cs="Calibri" w:asciiTheme="minorAscii" w:hAnsiTheme="minorAscii" w:eastAsiaTheme="minorAscii" w:cstheme="minorAscii"/>
              </w:rPr>
              <w:t>.</w:t>
            </w:r>
          </w:p>
          <w:p w:rsidR="00516B39" w:rsidRDefault="00516B39" w14:paraId="4AEEC3C0" w14:textId="1FC7C34C">
            <w:pPr>
              <w:rPr>
                <w:rFonts w:asciiTheme="minorHAnsi" w:hAnsiTheme="minorHAnsi"/>
              </w:rPr>
            </w:pPr>
          </w:p>
          <w:p w:rsidR="00516B39" w:rsidP="6E09DC16" w:rsidRDefault="00236AA7" w14:paraId="4D9BF01C" w14:textId="4D55D3F5" w14:noSpellErr="1">
            <w:pPr>
              <w:rPr>
                <w:rFonts w:ascii="Calibri" w:hAnsi="Calibri" w:eastAsia="Calibri" w:cs="Calibri" w:asciiTheme="minorAscii" w:hAnsiTheme="minorAscii" w:eastAsiaTheme="minorAscii" w:cstheme="minorAscii"/>
              </w:rPr>
            </w:pPr>
            <w:r w:rsidRPr="6E09DC16" w:rsidR="6E09DC16">
              <w:rPr>
                <w:rFonts w:ascii="Calibri" w:hAnsi="Calibri" w:eastAsia="Calibri" w:cs="Calibri" w:asciiTheme="minorAscii" w:hAnsiTheme="minorAscii" w:eastAsiaTheme="minorAscii" w:cstheme="minorAscii"/>
              </w:rPr>
              <w:t>(</w:t>
            </w:r>
            <w:r w:rsidRPr="6E09DC16" w:rsidR="6E09DC16">
              <w:rPr>
                <w:rFonts w:ascii="Calibri" w:hAnsi="Calibri" w:eastAsia="Calibri" w:cs="Calibri" w:asciiTheme="minorAscii" w:hAnsiTheme="minorAscii" w:eastAsiaTheme="minorAscii" w:cstheme="minorAscii"/>
              </w:rPr>
              <w:t>S</w:t>
            </w:r>
            <w:r w:rsidRPr="6E09DC16" w:rsidR="6E09DC16">
              <w:rPr>
                <w:rFonts w:ascii="Calibri" w:hAnsi="Calibri" w:eastAsia="Calibri" w:cs="Calibri" w:asciiTheme="minorAscii" w:hAnsiTheme="minorAscii" w:eastAsiaTheme="minorAscii" w:cstheme="minorAscii"/>
              </w:rPr>
              <w:t xml:space="preserve">ocial amplification of the announcement will also drive more attention to </w:t>
            </w:r>
            <w:r w:rsidRPr="6E09DC16" w:rsidR="6E09DC16">
              <w:rPr>
                <w:rFonts w:ascii="Calibri" w:hAnsi="Calibri" w:eastAsia="Calibri" w:cs="Calibri" w:asciiTheme="minorAscii" w:hAnsiTheme="minorAscii" w:eastAsiaTheme="minorAscii" w:cstheme="minorAscii"/>
              </w:rPr>
              <w:t>announcement.</w:t>
            </w:r>
            <w:r w:rsidRPr="6E09DC16" w:rsidR="6E09DC16">
              <w:rPr>
                <w:rFonts w:ascii="Calibri" w:hAnsi="Calibri" w:eastAsia="Calibri" w:cs="Calibri" w:asciiTheme="minorAscii" w:hAnsiTheme="minorAscii" w:eastAsiaTheme="minorAscii" w:cstheme="minorAscii"/>
              </w:rPr>
              <w:t>)</w:t>
            </w:r>
          </w:p>
          <w:p w:rsidRPr="003565E8" w:rsidR="00476862" w:rsidRDefault="00476862" w14:paraId="70B137EA" w14:textId="77777777">
            <w:pPr>
              <w:rPr>
                <w:rFonts w:asciiTheme="minorHAnsi" w:hAnsiTheme="minorHAnsi"/>
              </w:rPr>
            </w:pPr>
          </w:p>
          <w:p w:rsidR="003565E8" w:rsidRDefault="003565E8" w14:paraId="134794B2" w14:textId="77777777">
            <w:pPr>
              <w:rPr>
                <w:color w:val="1F497D"/>
              </w:rPr>
            </w:pPr>
          </w:p>
          <w:p w:rsidR="004E0A14" w:rsidRDefault="004E0A14" w14:paraId="37149664" w14:textId="77777777">
            <w:pPr>
              <w:rPr>
                <w:color w:val="1F497D"/>
              </w:rPr>
            </w:pPr>
          </w:p>
          <w:p w:rsidR="004E0A14" w:rsidRDefault="004E0A14" w14:paraId="10ECC78D" w14:textId="3C201D66">
            <w:pPr>
              <w:rPr>
                <w:color w:val="1F497D"/>
              </w:rPr>
            </w:pPr>
          </w:p>
        </w:tc>
        <w:tc>
          <w:tcPr>
            <w:tcW w:w="77" w:type="dxa"/>
            <w:tcMar/>
            <w:vAlign w:val="center"/>
            <w:hideMark/>
          </w:tcPr>
          <w:p w:rsidR="003565E8" w:rsidRDefault="003565E8" w14:paraId="66B014AF" w14:textId="77777777">
            <w:r w:rsidR="6E09DC16">
              <w:rPr/>
              <w:t> </w:t>
            </w:r>
          </w:p>
        </w:tc>
        <w:tc>
          <w:tcPr>
            <w:tcW w:w="32" w:type="dxa"/>
            <w:tcMar/>
            <w:vAlign w:val="center"/>
            <w:hideMark/>
          </w:tcPr>
          <w:p w:rsidR="003565E8" w:rsidRDefault="003565E8" w14:paraId="0C1671B7" w14:textId="77777777">
            <w:r w:rsidR="6E09DC16">
              <w:rPr/>
              <w:t> </w:t>
            </w:r>
          </w:p>
        </w:tc>
      </w:tr>
      <w:tr w:rsidR="00177588" w:rsidTr="6E09DC16" w14:paraId="47D2244D" w14:textId="77777777">
        <w:trPr>
          <w:trHeight w:val="253"/>
          <w:jc w:val="center"/>
        </w:trPr>
        <w:tc>
          <w:tcPr>
            <w:tcW w:w="9206" w:type="dxa"/>
            <w:tcBorders>
              <w:top w:val="nil"/>
              <w:left w:val="single" w:color="FFFFFF" w:themeColor="background1" w:sz="36" w:space="0"/>
              <w:bottom w:val="single" w:color="FFFFFF" w:themeColor="background1" w:sz="36" w:space="0"/>
              <w:right w:val="single" w:color="FFFFFF" w:themeColor="background1" w:sz="36" w:space="0"/>
            </w:tcBorders>
            <w:shd w:val="clear" w:color="auto" w:fill="595959" w:themeFill="text1" w:themeFillTint="A6"/>
            <w:tcMar>
              <w:top w:w="0" w:type="dxa"/>
              <w:left w:w="108" w:type="dxa"/>
              <w:bottom w:w="0" w:type="dxa"/>
              <w:right w:w="108" w:type="dxa"/>
            </w:tcMar>
          </w:tcPr>
          <w:p w:rsidRPr="009E7FE2" w:rsidR="00177588" w:rsidP="6E09DC16" w:rsidRDefault="005C07D1" w14:paraId="48547248" w14:textId="6FB2C8EC" w14:noSpellErr="1">
            <w:pPr>
              <w:jc w:val="center"/>
              <w:rPr>
                <w:rFonts w:ascii="Segoe UI" w:hAnsi="Segoe UI" w:eastAsia="Segoe UI" w:cs="Segoe UI"/>
                <w:color w:val="FFFFFF" w:themeColor="background1" w:themeTint="FF" w:themeShade="FF"/>
                <w:sz w:val="32"/>
                <w:szCs w:val="32"/>
              </w:rPr>
            </w:pPr>
            <w:r w:rsidRPr="6E09DC16" w:rsidR="6E09DC16">
              <w:rPr>
                <w:rFonts w:ascii="Segoe UI" w:hAnsi="Segoe UI" w:eastAsia="Segoe UI" w:cs="Segoe UI"/>
                <w:color w:val="FFFFFF" w:themeColor="background1" w:themeTint="FF" w:themeShade="FF"/>
                <w:sz w:val="32"/>
                <w:szCs w:val="32"/>
              </w:rPr>
              <w:t>Winner Press Release</w:t>
            </w:r>
            <w:r w:rsidRPr="6E09DC16" w:rsidR="6E09DC16">
              <w:rPr>
                <w:rFonts w:ascii="Segoe UI" w:hAnsi="Segoe UI" w:eastAsia="Segoe UI" w:cs="Segoe UI"/>
                <w:color w:val="FFFFFF" w:themeColor="background1" w:themeTint="FF" w:themeShade="FF"/>
                <w:sz w:val="32"/>
                <w:szCs w:val="32"/>
              </w:rPr>
              <w:t>/Blog</w:t>
            </w:r>
            <w:r w:rsidRPr="6E09DC16" w:rsidR="6E09DC16">
              <w:rPr>
                <w:rFonts w:ascii="Segoe UI" w:hAnsi="Segoe UI" w:eastAsia="Segoe UI" w:cs="Segoe UI"/>
                <w:color w:val="FFFFFF" w:themeColor="background1" w:themeTint="FF" w:themeShade="FF"/>
                <w:sz w:val="32"/>
                <w:szCs w:val="32"/>
              </w:rPr>
              <w:t xml:space="preserve"> Template</w:t>
            </w:r>
          </w:p>
        </w:tc>
        <w:tc>
          <w:tcPr>
            <w:tcW w:w="77" w:type="dxa"/>
            <w:tcMar/>
            <w:vAlign w:val="center"/>
          </w:tcPr>
          <w:p w:rsidR="00177588" w:rsidP="00B515E9" w:rsidRDefault="00177588" w14:paraId="6AB1205A" w14:textId="77777777"/>
        </w:tc>
        <w:tc>
          <w:tcPr>
            <w:tcW w:w="32" w:type="dxa"/>
            <w:tcMar/>
            <w:vAlign w:val="center"/>
          </w:tcPr>
          <w:p w:rsidR="00177588" w:rsidP="00B515E9" w:rsidRDefault="00177588" w14:paraId="283301A0" w14:textId="77777777"/>
        </w:tc>
      </w:tr>
      <w:tr w:rsidR="00177588" w:rsidTr="6E09DC16" w14:paraId="72E1BDB4" w14:textId="77777777">
        <w:trPr>
          <w:trHeight w:val="253"/>
          <w:jc w:val="center"/>
        </w:trPr>
        <w:tc>
          <w:tcPr>
            <w:tcW w:w="9206" w:type="dxa"/>
            <w:tcBorders>
              <w:top w:val="nil"/>
              <w:left w:val="single" w:color="FFFFFF" w:themeColor="background1" w:sz="36" w:space="0"/>
              <w:bottom w:val="nil"/>
              <w:right w:val="single" w:color="FFFFFF" w:themeColor="background1" w:sz="36" w:space="0"/>
            </w:tcBorders>
            <w:shd w:val="clear" w:color="auto" w:fill="auto"/>
            <w:tcMar>
              <w:top w:w="0" w:type="dxa"/>
              <w:left w:w="108" w:type="dxa"/>
              <w:bottom w:w="0" w:type="dxa"/>
              <w:right w:w="108" w:type="dxa"/>
            </w:tcMar>
          </w:tcPr>
          <w:p w:rsidRPr="00BE51A2" w:rsidR="008E4090" w:rsidP="6E09DC16" w:rsidRDefault="00FD7CC6" w14:paraId="73E38AC7" w14:textId="45CC3E91">
            <w:pPr>
              <w:pStyle w:val="ListParagraph"/>
              <w:ind w:left="0"/>
              <w:jc w:val="center"/>
              <w:rPr>
                <w:rFonts w:ascii="Segoe UI" w:hAnsi="Segoe UI" w:eastAsia="Segoe UI" w:cs="Segoe UI"/>
                <w:b w:val="1"/>
                <w:bCs w:val="1"/>
              </w:rPr>
            </w:pPr>
            <w:r>
              <w:br/>
            </w:r>
            <w:r w:rsidRPr="6E09DC16" w:rsidR="6E09DC16">
              <w:rPr>
                <w:b w:val="1"/>
                <w:bCs w:val="1"/>
              </w:rPr>
              <w:t xml:space="preserve">[AGENCY NAME/INDIVIDUAL OF X AGENCY] Awarded [NAME OF AWARD] </w:t>
            </w:r>
            <w:r>
              <w:br/>
            </w:r>
            <w:r w:rsidRPr="6E09DC16" w:rsidR="6E09DC16">
              <w:rPr>
                <w:b w:val="1"/>
                <w:bCs w:val="1"/>
              </w:rPr>
              <w:t>at Bing Agency Awards</w:t>
            </w:r>
            <w:r w:rsidRPr="6E09DC16" w:rsidR="6E09DC16">
              <w:rPr>
                <w:b w:val="1"/>
                <w:bCs w:val="1"/>
              </w:rPr>
              <w:t xml:space="preserve"> 201</w:t>
            </w:r>
            <w:r w:rsidRPr="6E09DC16" w:rsidR="6E09DC16">
              <w:rPr>
                <w:b w:val="1"/>
                <w:bCs w:val="1"/>
              </w:rPr>
              <w:t>8</w:t>
            </w:r>
            <w:r w:rsidRPr="6E09DC16" w:rsidR="6E09DC16">
              <w:rPr>
                <w:b w:val="1"/>
                <w:bCs w:val="1"/>
              </w:rPr>
              <w:t xml:space="preserve"> #</w:t>
            </w:r>
            <w:proofErr w:type="spellStart"/>
            <w:r w:rsidRPr="6E09DC16" w:rsidR="6E09DC16">
              <w:rPr>
                <w:b w:val="1"/>
                <w:bCs w:val="1"/>
              </w:rPr>
              <w:t>BingAgencyAwards</w:t>
            </w:r>
            <w:proofErr w:type="spellEnd"/>
          </w:p>
          <w:p w:rsidR="005C07D1" w:rsidP="009E7FE2" w:rsidRDefault="005C07D1" w14:paraId="314FE9D9" w14:textId="6E7106FD">
            <w:pPr>
              <w:pStyle w:val="ListParagraph"/>
              <w:ind w:left="0"/>
              <w:rPr>
                <w:rFonts w:cs="Segoe UI"/>
                <w:szCs w:val="38"/>
              </w:rPr>
            </w:pPr>
          </w:p>
          <w:p w:rsidRPr="004C348A" w:rsidR="005C07D1" w:rsidP="6E09DC16" w:rsidRDefault="00236AA7" w14:paraId="01260EFA" w14:textId="4F099F13" w14:noSpellErr="1">
            <w:pPr>
              <w:pStyle w:val="ListParagraph"/>
              <w:ind w:left="0"/>
              <w:jc w:val="both"/>
              <w:rPr>
                <w:rFonts w:ascii="Segoe UI" w:hAnsi="Segoe UI" w:eastAsia="Segoe UI" w:cs="Segoe UI"/>
                <w:sz w:val="22"/>
                <w:szCs w:val="22"/>
              </w:rPr>
            </w:pPr>
            <w:r w:rsidRPr="6E09DC16" w:rsidR="6E09DC16">
              <w:rPr>
                <w:rFonts w:ascii="Segoe UI" w:hAnsi="Segoe UI" w:eastAsia="Segoe UI" w:cs="Segoe UI"/>
                <w:sz w:val="22"/>
                <w:szCs w:val="22"/>
              </w:rPr>
              <w:t>[</w:t>
            </w:r>
            <w:r w:rsidRPr="6E09DC16" w:rsidR="6E09DC16">
              <w:rPr>
                <w:sz w:val="22"/>
                <w:szCs w:val="22"/>
              </w:rPr>
              <w:t>Yesterday</w:t>
            </w:r>
            <w:r w:rsidRPr="6E09DC16" w:rsidR="6E09DC16">
              <w:rPr>
                <w:sz w:val="22"/>
                <w:szCs w:val="22"/>
              </w:rPr>
              <w:t>/This</w:t>
            </w:r>
            <w:r w:rsidRPr="6E09DC16" w:rsidR="6E09DC16">
              <w:rPr>
                <w:rFonts w:ascii="Segoe UI" w:hAnsi="Segoe UI" w:eastAsia="Segoe UI" w:cs="Segoe UI"/>
                <w:sz w:val="22"/>
                <w:szCs w:val="22"/>
              </w:rPr>
              <w:t>]</w:t>
            </w:r>
            <w:r w:rsidRPr="6E09DC16" w:rsidR="6E09DC16">
              <w:rPr>
                <w:sz w:val="22"/>
                <w:szCs w:val="22"/>
              </w:rPr>
              <w:t xml:space="preserve"> evening at the inaugural Bing Agency Awards, [AGENCY NAME]</w:t>
            </w:r>
            <w:r w:rsidRPr="6E09DC16" w:rsidR="6E09DC16">
              <w:rPr>
                <w:sz w:val="22"/>
                <w:szCs w:val="22"/>
              </w:rPr>
              <w:t xml:space="preserve"> received the [NAME OF AWARD] in recognition of [INSERT DETAILS OF CAMPAIGN OR SPECIFIC CRITERIA MET TO ATTAIN AWARD]. </w:t>
            </w:r>
          </w:p>
          <w:p w:rsidR="00BE51A2" w:rsidP="00BD281E" w:rsidRDefault="00BE51A2" w14:paraId="23F2BE91" w14:textId="285C2343">
            <w:pPr>
              <w:pStyle w:val="ListParagraph"/>
              <w:rPr>
                <w:rFonts w:cs="Segoe UI"/>
                <w:szCs w:val="38"/>
              </w:rPr>
            </w:pPr>
          </w:p>
          <w:p w:rsidR="004C348A" w:rsidP="6E09DC16" w:rsidRDefault="00A27225" w14:paraId="77A2776D" w14:textId="4EDE4284" w14:noSpellErr="1">
            <w:pPr>
              <w:rPr>
                <w:rStyle w:val="Strong"/>
                <w:rFonts w:ascii="Calibri" w:hAnsi="Calibri" w:eastAsia="Calibri" w:cs="Calibri" w:asciiTheme="minorAscii" w:hAnsiTheme="minorAscii" w:eastAsiaTheme="minorAscii" w:cstheme="minorAscii"/>
                <w:b w:val="0"/>
                <w:bCs w:val="0"/>
                <w:sz w:val="21"/>
                <w:szCs w:val="21"/>
              </w:rPr>
            </w:pPr>
            <w:r w:rsidRPr="6E09DC16" w:rsidR="6E09DC16">
              <w:rPr>
                <w:rStyle w:val="Strong"/>
                <w:rFonts w:asciiTheme="minorAscii" w:hAnsiTheme="minorAscii" w:eastAsiaTheme="minorAscii" w:cstheme="minorAscii"/>
                <w:b w:val="0"/>
                <w:bCs w:val="0"/>
                <w:sz w:val="21"/>
                <w:szCs w:val="21"/>
              </w:rPr>
              <w:t xml:space="preserve">The Bing Agency Awards took place </w:t>
            </w:r>
            <w:r w:rsidRPr="6E09DC16" w:rsidR="6E09DC16">
              <w:rPr>
                <w:rStyle w:val="Strong"/>
                <w:rFonts w:asciiTheme="minorAscii" w:hAnsiTheme="minorAscii" w:eastAsiaTheme="minorAscii" w:cstheme="minorAscii"/>
                <w:b w:val="0"/>
                <w:bCs w:val="0"/>
                <w:sz w:val="21"/>
                <w:szCs w:val="21"/>
              </w:rPr>
              <w:t>Cipriani, 25 Broadway, New York</w:t>
            </w:r>
            <w:r w:rsidRPr="6E09DC16" w:rsidR="6E09DC16">
              <w:rPr>
                <w:rStyle w:val="Strong"/>
                <w:rFonts w:ascii="Calibri" w:hAnsi="Calibri" w:eastAsia="Calibri" w:cs="Calibri" w:asciiTheme="minorAscii" w:hAnsiTheme="minorAscii" w:eastAsiaTheme="minorAscii" w:cstheme="minorAscii"/>
                <w:b w:val="0"/>
                <w:bCs w:val="0"/>
                <w:sz w:val="21"/>
                <w:szCs w:val="21"/>
              </w:rPr>
              <w:t xml:space="preserve"> </w:t>
            </w:r>
            <w:r w:rsidRPr="6E09DC16" w:rsidR="6E09DC16">
              <w:rPr>
                <w:rStyle w:val="Strong"/>
                <w:rFonts w:asciiTheme="minorAscii" w:hAnsiTheme="minorAscii" w:eastAsiaTheme="minorAscii" w:cstheme="minorAscii"/>
                <w:b w:val="0"/>
                <w:bCs w:val="0"/>
                <w:sz w:val="21"/>
                <w:szCs w:val="21"/>
              </w:rPr>
              <w:t>to celebrate the innovation, passion and recent work of the highly v</w:t>
            </w:r>
            <w:r w:rsidRPr="6E09DC16" w:rsidR="6E09DC16">
              <w:rPr>
                <w:rStyle w:val="Strong"/>
                <w:rFonts w:asciiTheme="minorAscii" w:hAnsiTheme="minorAscii" w:eastAsiaTheme="minorAscii" w:cstheme="minorAscii"/>
                <w:b w:val="0"/>
                <w:bCs w:val="0"/>
                <w:sz w:val="21"/>
                <w:szCs w:val="21"/>
              </w:rPr>
              <w:t>alued partners that play a significant</w:t>
            </w:r>
            <w:r w:rsidRPr="6E09DC16" w:rsidR="6E09DC16">
              <w:rPr>
                <w:rStyle w:val="Strong"/>
                <w:rFonts w:asciiTheme="minorAscii" w:hAnsiTheme="minorAscii" w:eastAsiaTheme="minorAscii" w:cstheme="minorAscii"/>
                <w:b w:val="0"/>
                <w:bCs w:val="0"/>
                <w:sz w:val="21"/>
                <w:szCs w:val="21"/>
              </w:rPr>
              <w:t xml:space="preserve"> role in driving the advertising industry. </w:t>
            </w:r>
            <w:r w:rsidRPr="6E09DC16" w:rsidR="6E09DC16">
              <w:rPr>
                <w:rStyle w:val="Strong"/>
                <w:rFonts w:asciiTheme="minorAscii" w:hAnsiTheme="minorAscii" w:eastAsiaTheme="minorAscii" w:cstheme="minorAscii"/>
                <w:b w:val="0"/>
                <w:bCs w:val="0"/>
                <w:sz w:val="21"/>
                <w:szCs w:val="21"/>
              </w:rPr>
              <w:t xml:space="preserve">Bing Ads, whose Bing Network </w:t>
            </w:r>
            <w:r w:rsidRPr="6E09DC16" w:rsidR="6E09DC16">
              <w:rPr>
                <w:rStyle w:val="Strong"/>
                <w:rFonts w:asciiTheme="minorAscii" w:hAnsiTheme="minorAscii" w:eastAsiaTheme="minorAscii" w:cstheme="minorAscii"/>
                <w:b w:val="0"/>
                <w:bCs w:val="0"/>
                <w:sz w:val="21"/>
                <w:szCs w:val="21"/>
              </w:rPr>
              <w:t xml:space="preserve">is the second largest search provider in the world and </w:t>
            </w:r>
            <w:r w:rsidRPr="6E09DC16" w:rsidR="6E09DC16">
              <w:rPr>
                <w:rStyle w:val="Strong"/>
                <w:rFonts w:asciiTheme="minorAscii" w:hAnsiTheme="minorAscii" w:eastAsiaTheme="minorAscii" w:cstheme="minorAscii"/>
                <w:b w:val="0"/>
                <w:bCs w:val="0"/>
                <w:sz w:val="21"/>
                <w:szCs w:val="21"/>
              </w:rPr>
              <w:t xml:space="preserve">today powers </w:t>
            </w:r>
            <w:r w:rsidRPr="6E09DC16" w:rsidR="6E09DC16">
              <w:rPr>
                <w:rStyle w:val="Strong"/>
                <w:rFonts w:asciiTheme="minorAscii" w:hAnsiTheme="minorAscii" w:eastAsiaTheme="minorAscii" w:cstheme="minorAscii"/>
                <w:b w:val="0"/>
                <w:bCs w:val="0"/>
                <w:sz w:val="21"/>
                <w:szCs w:val="21"/>
              </w:rPr>
              <w:t>nearly one third of all PC searches in the US,</w:t>
            </w:r>
            <w:r w:rsidRPr="6E09DC16" w:rsidR="6E09DC16">
              <w:rPr>
                <w:rStyle w:val="Strong"/>
                <w:rFonts w:ascii="Calibri" w:hAnsi="Calibri" w:eastAsia="Calibri" w:cs="Calibri" w:asciiTheme="minorAscii" w:hAnsiTheme="minorAscii" w:eastAsiaTheme="minorAscii" w:cstheme="minorAscii"/>
                <w:b w:val="0"/>
                <w:bCs w:val="0"/>
                <w:sz w:val="21"/>
                <w:szCs w:val="21"/>
              </w:rPr>
              <w:t xml:space="preserve"> </w:t>
            </w:r>
            <w:r w:rsidRPr="6E09DC16" w:rsidR="6E09DC16">
              <w:rPr>
                <w:rStyle w:val="Strong"/>
                <w:rFonts w:asciiTheme="minorAscii" w:hAnsiTheme="minorAscii" w:eastAsiaTheme="minorAscii" w:cstheme="minorAscii"/>
                <w:b w:val="0"/>
                <w:bCs w:val="0"/>
                <w:sz w:val="21"/>
                <w:szCs w:val="21"/>
              </w:rPr>
              <w:t xml:space="preserve">has recognized </w:t>
            </w:r>
            <w:r w:rsidRPr="6E09DC16" w:rsidR="6E09DC16">
              <w:rPr>
                <w:rStyle w:val="Strong"/>
                <w:rFonts w:asciiTheme="minorAscii" w:hAnsiTheme="minorAscii" w:eastAsiaTheme="minorAscii" w:cstheme="minorAscii"/>
                <w:b w:val="0"/>
                <w:bCs w:val="0"/>
                <w:sz w:val="21"/>
                <w:szCs w:val="21"/>
              </w:rPr>
              <w:t>the emergence</w:t>
            </w:r>
            <w:r w:rsidRPr="6E09DC16" w:rsidR="6E09DC16">
              <w:rPr>
                <w:rStyle w:val="Strong"/>
                <w:rFonts w:asciiTheme="minorAscii" w:hAnsiTheme="minorAscii" w:eastAsiaTheme="minorAscii" w:cstheme="minorAscii"/>
                <w:b w:val="0"/>
                <w:bCs w:val="0"/>
                <w:sz w:val="21"/>
                <w:szCs w:val="21"/>
              </w:rPr>
              <w:t xml:space="preserve"> of a new and critical skillset within advertising agencies</w:t>
            </w:r>
            <w:r w:rsidRPr="6E09DC16" w:rsidR="6E09DC16">
              <w:rPr>
                <w:rStyle w:val="Strong"/>
                <w:rFonts w:asciiTheme="minorAscii" w:hAnsiTheme="minorAscii" w:eastAsiaTheme="minorAscii" w:cstheme="minorAscii"/>
                <w:b w:val="0"/>
                <w:bCs w:val="0"/>
                <w:sz w:val="21"/>
                <w:szCs w:val="21"/>
              </w:rPr>
              <w:t xml:space="preserve"> in deploying strategies to leverage the</w:t>
            </w:r>
            <w:r w:rsidRPr="6E09DC16" w:rsidR="6E09DC16">
              <w:rPr>
                <w:rStyle w:val="Strong"/>
                <w:rFonts w:asciiTheme="minorAscii" w:hAnsiTheme="minorAscii" w:eastAsiaTheme="minorAscii" w:cstheme="minorAscii"/>
                <w:b w:val="0"/>
                <w:bCs w:val="0"/>
                <w:sz w:val="21"/>
                <w:szCs w:val="21"/>
              </w:rPr>
              <w:t xml:space="preserve"> intelligence </w:t>
            </w:r>
            <w:r w:rsidRPr="6E09DC16" w:rsidR="6E09DC16">
              <w:rPr>
                <w:rStyle w:val="Strong"/>
                <w:rFonts w:asciiTheme="minorAscii" w:hAnsiTheme="minorAscii" w:eastAsiaTheme="minorAscii" w:cstheme="minorAscii"/>
                <w:b w:val="0"/>
                <w:bCs w:val="0"/>
                <w:sz w:val="21"/>
                <w:szCs w:val="21"/>
              </w:rPr>
              <w:t>search</w:t>
            </w:r>
            <w:r w:rsidRPr="6E09DC16" w:rsidR="6E09DC16">
              <w:rPr>
                <w:rStyle w:val="Strong"/>
                <w:rFonts w:asciiTheme="minorAscii" w:hAnsiTheme="minorAscii" w:eastAsiaTheme="minorAscii" w:cstheme="minorAscii"/>
                <w:b w:val="0"/>
                <w:bCs w:val="0"/>
                <w:sz w:val="21"/>
                <w:szCs w:val="21"/>
              </w:rPr>
              <w:t xml:space="preserve"> offers marketers to succeed across the digital marketing</w:t>
            </w:r>
            <w:r w:rsidRPr="6E09DC16" w:rsidR="6E09DC16">
              <w:rPr>
                <w:rStyle w:val="Strong"/>
                <w:rFonts w:asciiTheme="minorAscii" w:hAnsiTheme="minorAscii" w:eastAsiaTheme="minorAscii" w:cstheme="minorAscii"/>
                <w:b w:val="0"/>
                <w:bCs w:val="0"/>
                <w:sz w:val="21"/>
                <w:szCs w:val="21"/>
              </w:rPr>
              <w:t xml:space="preserve"> mix</w:t>
            </w:r>
            <w:r w:rsidRPr="6E09DC16" w:rsidR="6E09DC16">
              <w:rPr>
                <w:rStyle w:val="Strong"/>
                <w:rFonts w:ascii="Calibri" w:hAnsi="Calibri" w:eastAsia="Calibri" w:cs="Calibri" w:asciiTheme="minorAscii" w:hAnsiTheme="minorAscii" w:eastAsiaTheme="minorAscii" w:cstheme="minorAscii"/>
                <w:b w:val="0"/>
                <w:bCs w:val="0"/>
                <w:sz w:val="21"/>
                <w:szCs w:val="21"/>
              </w:rPr>
              <w:t>.</w:t>
            </w:r>
          </w:p>
          <w:p w:rsidR="000D0649" w:rsidP="00BE51A2" w:rsidRDefault="000D0649" w14:paraId="694E5C1E" w14:textId="7E30E63A">
            <w:pPr>
              <w:rPr>
                <w:rStyle w:val="Strong"/>
                <w:rFonts w:cstheme="minorHAnsi"/>
                <w:b w:val="0"/>
                <w:sz w:val="21"/>
                <w:szCs w:val="21"/>
              </w:rPr>
            </w:pPr>
          </w:p>
          <w:p w:rsidR="000D0649" w:rsidP="6E09DC16" w:rsidRDefault="000D0649" w14:paraId="34FD3E86" w14:textId="1D272AC2" w14:noSpellErr="1">
            <w:pPr>
              <w:rPr>
                <w:rStyle w:val="Strong"/>
                <w:rFonts w:ascii="Calibri" w:hAnsi="Calibri" w:eastAsia="Calibri" w:cs="Calibri" w:asciiTheme="minorAscii" w:hAnsiTheme="minorAscii" w:eastAsiaTheme="minorAscii" w:cstheme="minorAscii"/>
                <w:b w:val="0"/>
                <w:bCs w:val="0"/>
                <w:sz w:val="21"/>
                <w:szCs w:val="21"/>
              </w:rPr>
            </w:pPr>
            <w:r w:rsidRPr="6E09DC16" w:rsidR="6E09DC16">
              <w:rPr>
                <w:rStyle w:val="Strong"/>
                <w:rFonts w:asciiTheme="minorAscii" w:hAnsiTheme="minorAscii" w:eastAsiaTheme="minorAscii" w:cstheme="minorAscii"/>
                <w:b w:val="0"/>
                <w:bCs w:val="0"/>
                <w:sz w:val="21"/>
                <w:szCs w:val="21"/>
              </w:rPr>
              <w:t>[IF BLOG INSERT PHOTO OF AWARD ACCEPTANCE AND/OR VIDEO OF RELATED CAMPAIGN/INDIVIDUAL]</w:t>
            </w:r>
          </w:p>
          <w:p w:rsidR="004C348A" w:rsidP="00BE51A2" w:rsidRDefault="004C348A" w14:paraId="77171E8C" w14:textId="77777777">
            <w:pPr>
              <w:rPr>
                <w:rStyle w:val="Strong"/>
                <w:rFonts w:cstheme="minorHAnsi"/>
                <w:b w:val="0"/>
                <w:sz w:val="21"/>
                <w:szCs w:val="21"/>
              </w:rPr>
            </w:pPr>
          </w:p>
          <w:p w:rsidR="00BE51A2" w:rsidP="6E09DC16" w:rsidRDefault="009D22CE" w14:paraId="49F14C3F" w14:textId="33546E7C" w14:noSpellErr="1">
            <w:pPr>
              <w:rPr>
                <w:rStyle w:val="Strong"/>
                <w:rFonts w:ascii="Calibri" w:hAnsi="Calibri" w:eastAsia="Calibri" w:cs="Calibri" w:asciiTheme="minorAscii" w:hAnsiTheme="minorAscii" w:eastAsiaTheme="minorAscii" w:cstheme="minorAscii"/>
                <w:b w:val="0"/>
                <w:bCs w:val="0"/>
                <w:sz w:val="21"/>
                <w:szCs w:val="21"/>
              </w:rPr>
            </w:pPr>
            <w:r w:rsidRPr="6E09DC16" w:rsidR="6E09DC16">
              <w:rPr>
                <w:rStyle w:val="Strong"/>
                <w:rFonts w:ascii="Calibri" w:hAnsi="Calibri" w:eastAsia="Calibri" w:cs="Calibri" w:asciiTheme="minorAscii" w:hAnsiTheme="minorAscii" w:eastAsiaTheme="minorAscii" w:cstheme="minorAscii"/>
                <w:b w:val="0"/>
                <w:bCs w:val="0"/>
                <w:sz w:val="21"/>
                <w:szCs w:val="21"/>
              </w:rPr>
              <w:t>“</w:t>
            </w:r>
            <w:r w:rsidRPr="6E09DC16" w:rsidR="6E09DC16">
              <w:rPr>
                <w:rStyle w:val="Strong"/>
                <w:rFonts w:asciiTheme="minorAscii" w:hAnsiTheme="minorAscii" w:eastAsiaTheme="minorAscii" w:cstheme="minorAscii"/>
                <w:b w:val="0"/>
                <w:bCs w:val="0"/>
                <w:sz w:val="21"/>
                <w:szCs w:val="21"/>
              </w:rPr>
              <w:t>[INSERT QUOTE ABOUT AGENCY/INDIVIDUAL WORK AND EXCITEMENT],</w:t>
            </w:r>
            <w:r w:rsidRPr="6E09DC16" w:rsidR="6E09DC16">
              <w:rPr>
                <w:rStyle w:val="Strong"/>
                <w:rFonts w:ascii="Calibri" w:hAnsi="Calibri" w:eastAsia="Calibri" w:cs="Calibri" w:asciiTheme="minorAscii" w:hAnsiTheme="minorAscii" w:eastAsiaTheme="minorAscii" w:cstheme="minorAscii"/>
                <w:b w:val="0"/>
                <w:bCs w:val="0"/>
                <w:sz w:val="21"/>
                <w:szCs w:val="21"/>
              </w:rPr>
              <w:t>”</w:t>
            </w:r>
            <w:r w:rsidRPr="6E09DC16" w:rsidR="6E09DC16">
              <w:rPr>
                <w:rStyle w:val="Strong"/>
                <w:rFonts w:asciiTheme="minorAscii" w:hAnsiTheme="minorAscii" w:eastAsiaTheme="minorAscii" w:cstheme="minorAscii"/>
                <w:b w:val="0"/>
                <w:bCs w:val="0"/>
                <w:sz w:val="21"/>
                <w:szCs w:val="21"/>
              </w:rPr>
              <w:t xml:space="preserve"> says [INSERT AGENCY SPOKESPERSON NAME AND TITLE] </w:t>
            </w:r>
            <w:r w:rsidRPr="6E09DC16" w:rsidR="6E09DC16">
              <w:rPr>
                <w:rStyle w:val="Strong"/>
                <w:rFonts w:ascii="Calibri" w:hAnsi="Calibri" w:eastAsia="Calibri" w:cs="Calibri" w:asciiTheme="minorAscii" w:hAnsiTheme="minorAscii" w:eastAsiaTheme="minorAscii" w:cstheme="minorAscii"/>
                <w:b w:val="0"/>
                <w:bCs w:val="0"/>
                <w:sz w:val="21"/>
                <w:szCs w:val="21"/>
              </w:rPr>
              <w:t>“</w:t>
            </w:r>
            <w:r w:rsidRPr="6E09DC16" w:rsidR="6E09DC16">
              <w:rPr>
                <w:rStyle w:val="Strong"/>
                <w:rFonts w:asciiTheme="minorAscii" w:hAnsiTheme="minorAscii" w:eastAsiaTheme="minorAscii" w:cstheme="minorAscii"/>
                <w:b w:val="0"/>
                <w:bCs w:val="0"/>
                <w:sz w:val="21"/>
                <w:szCs w:val="21"/>
              </w:rPr>
              <w:t>Bing Ads has set a precedent in hosting this unique event for the advertising agency community and we are thrilled to have been honored with an award</w:t>
            </w:r>
            <w:r w:rsidRPr="6E09DC16" w:rsidR="6E09DC16">
              <w:rPr>
                <w:rStyle w:val="Strong"/>
                <w:rFonts w:asciiTheme="minorAscii" w:hAnsiTheme="minorAscii" w:eastAsiaTheme="minorAscii" w:cstheme="minorAscii"/>
                <w:b w:val="0"/>
                <w:bCs w:val="0"/>
                <w:sz w:val="21"/>
                <w:szCs w:val="21"/>
              </w:rPr>
              <w:t xml:space="preserve"> as well as </w:t>
            </w:r>
            <w:r w:rsidRPr="6E09DC16" w:rsidR="6E09DC16">
              <w:rPr>
                <w:rStyle w:val="Strong"/>
                <w:rFonts w:asciiTheme="minorAscii" w:hAnsiTheme="minorAscii" w:eastAsiaTheme="minorAscii" w:cstheme="minorAscii"/>
                <w:b w:val="0"/>
                <w:bCs w:val="0"/>
                <w:sz w:val="21"/>
                <w:szCs w:val="21"/>
              </w:rPr>
              <w:t xml:space="preserve">to be </w:t>
            </w:r>
            <w:r w:rsidRPr="6E09DC16" w:rsidR="6E09DC16">
              <w:rPr>
                <w:rStyle w:val="Strong"/>
                <w:rFonts w:asciiTheme="minorAscii" w:hAnsiTheme="minorAscii" w:eastAsiaTheme="minorAscii" w:cstheme="minorAscii"/>
                <w:b w:val="0"/>
                <w:bCs w:val="0"/>
                <w:sz w:val="21"/>
                <w:szCs w:val="21"/>
              </w:rPr>
              <w:t>continuing our</w:t>
            </w:r>
            <w:r w:rsidRPr="6E09DC16" w:rsidR="6E09DC16">
              <w:rPr>
                <w:rStyle w:val="Strong"/>
                <w:rFonts w:asciiTheme="minorAscii" w:hAnsiTheme="minorAscii" w:eastAsiaTheme="minorAscii" w:cstheme="minorAscii"/>
                <w:b w:val="0"/>
                <w:bCs w:val="0"/>
                <w:sz w:val="21"/>
                <w:szCs w:val="21"/>
              </w:rPr>
              <w:t xml:space="preserve"> fruitful collaboration with Bing</w:t>
            </w:r>
            <w:r w:rsidRPr="6E09DC16" w:rsidR="6E09DC16">
              <w:rPr>
                <w:rStyle w:val="Strong"/>
                <w:rFonts w:ascii="Calibri" w:hAnsi="Calibri" w:eastAsia="Calibri" w:cs="Calibri" w:asciiTheme="minorAscii" w:hAnsiTheme="minorAscii" w:eastAsiaTheme="minorAscii" w:cstheme="minorAscii"/>
                <w:b w:val="0"/>
                <w:bCs w:val="0"/>
                <w:sz w:val="21"/>
                <w:szCs w:val="21"/>
              </w:rPr>
              <w:t>.</w:t>
            </w:r>
            <w:r w:rsidRPr="6E09DC16" w:rsidR="6E09DC16">
              <w:rPr>
                <w:rStyle w:val="Strong"/>
                <w:rFonts w:ascii="Calibri" w:hAnsi="Calibri" w:eastAsia="Calibri" w:cs="Calibri" w:asciiTheme="minorAscii" w:hAnsiTheme="minorAscii" w:eastAsiaTheme="minorAscii" w:cstheme="minorAscii"/>
                <w:b w:val="0"/>
                <w:bCs w:val="0"/>
                <w:sz w:val="21"/>
                <w:szCs w:val="21"/>
              </w:rPr>
              <w:t>”</w:t>
            </w:r>
          </w:p>
          <w:p w:rsidRPr="009E7FE2" w:rsidR="00183FE4" w:rsidP="00BE51A2" w:rsidRDefault="00183FE4" w14:paraId="68BDBAC2" w14:textId="51B28A3A">
            <w:pPr>
              <w:rPr>
                <w:rStyle w:val="Strong"/>
                <w:rFonts w:asciiTheme="minorHAnsi" w:hAnsiTheme="minorHAnsi" w:cstheme="minorHAnsi"/>
                <w:b w:val="0"/>
                <w:sz w:val="21"/>
                <w:szCs w:val="21"/>
              </w:rPr>
            </w:pPr>
          </w:p>
          <w:p w:rsidR="00183FE4" w:rsidP="6E09DC16" w:rsidRDefault="009D22CE" w14:paraId="5681CB6C" w14:textId="506078D3" w14:noSpellErr="1">
            <w:pPr>
              <w:rPr>
                <w:rStyle w:val="Strong"/>
                <w:rFonts w:ascii="Calibri" w:hAnsi="Calibri" w:eastAsia="Calibri" w:cs="Calibri" w:asciiTheme="minorAscii" w:hAnsiTheme="minorAscii" w:eastAsiaTheme="minorAscii" w:cstheme="minorAscii"/>
                <w:b w:val="0"/>
                <w:bCs w:val="0"/>
                <w:sz w:val="21"/>
                <w:szCs w:val="21"/>
              </w:rPr>
            </w:pPr>
            <w:r w:rsidRPr="6E09DC16" w:rsidR="6E09DC16">
              <w:rPr>
                <w:rFonts w:ascii="Calibri" w:hAnsi="Calibri" w:eastAsia="Calibri" w:cs="Calibri" w:asciiTheme="minorAscii" w:hAnsiTheme="minorAscii" w:eastAsiaTheme="minorAscii" w:cstheme="minorAscii"/>
                <w:sz w:val="21"/>
                <w:szCs w:val="21"/>
              </w:rPr>
              <w:t xml:space="preserve">“There’s never been a more exciting time in Search Advertising, as marketers from across the industry are not only becoming more deeply invested in search, but they’re continuing to push new limits on the quality of content and the depth of their engagement with Bing,” said Paul Longo, Head of Agency Development, North America, Microsoft Search Advertising. </w:t>
            </w:r>
            <w:r w:rsidRPr="6E09DC16" w:rsidR="6E09DC16">
              <w:rPr>
                <w:rStyle w:val="Strong"/>
                <w:rFonts w:ascii="Calibri" w:hAnsi="Calibri" w:eastAsia="Calibri" w:cs="Calibri" w:asciiTheme="minorAscii" w:hAnsiTheme="minorAscii" w:eastAsiaTheme="minorAscii" w:cstheme="minorAscii"/>
                <w:b w:val="0"/>
                <w:bCs w:val="0"/>
                <w:sz w:val="21"/>
                <w:szCs w:val="21"/>
              </w:rPr>
              <w:t>“After</w:t>
            </w:r>
            <w:r w:rsidRPr="6E09DC16" w:rsidR="6E09DC16">
              <w:rPr>
                <w:rStyle w:val="Strong"/>
                <w:rFonts w:asciiTheme="minorAscii" w:hAnsiTheme="minorAscii" w:eastAsiaTheme="minorAscii" w:cstheme="minorAscii"/>
                <w:b w:val="0"/>
                <w:bCs w:val="0"/>
                <w:sz w:val="21"/>
                <w:szCs w:val="21"/>
              </w:rPr>
              <w:t xml:space="preserve"> a year of explosive gro</w:t>
            </w:r>
            <w:r w:rsidRPr="6E09DC16" w:rsidR="6E09DC16">
              <w:rPr>
                <w:rStyle w:val="Strong"/>
                <w:rFonts w:asciiTheme="minorAscii" w:hAnsiTheme="minorAscii" w:eastAsiaTheme="minorAscii" w:cstheme="minorAscii"/>
                <w:b w:val="0"/>
                <w:bCs w:val="0"/>
                <w:sz w:val="21"/>
                <w:szCs w:val="21"/>
              </w:rPr>
              <w:t xml:space="preserve">wth, </w:t>
            </w:r>
            <w:r w:rsidRPr="6E09DC16" w:rsidR="6E09DC16">
              <w:rPr>
                <w:rStyle w:val="Strong"/>
                <w:rFonts w:asciiTheme="minorAscii" w:hAnsiTheme="minorAscii" w:eastAsiaTheme="minorAscii" w:cstheme="minorAscii"/>
                <w:b w:val="0"/>
                <w:bCs w:val="0"/>
                <w:sz w:val="21"/>
                <w:szCs w:val="21"/>
              </w:rPr>
              <w:t>Bing Ads are delighted to</w:t>
            </w:r>
            <w:r w:rsidRPr="6E09DC16" w:rsidR="6E09DC16">
              <w:rPr>
                <w:rStyle w:val="Strong"/>
                <w:rFonts w:asciiTheme="minorAscii" w:hAnsiTheme="minorAscii" w:eastAsiaTheme="minorAscii" w:cstheme="minorAscii"/>
                <w:b w:val="0"/>
                <w:bCs w:val="0"/>
                <w:sz w:val="21"/>
                <w:szCs w:val="21"/>
              </w:rPr>
              <w:t xml:space="preserve"> show ou</w:t>
            </w:r>
            <w:r w:rsidRPr="6E09DC16" w:rsidR="6E09DC16">
              <w:rPr>
                <w:rStyle w:val="Strong"/>
                <w:rFonts w:asciiTheme="minorAscii" w:hAnsiTheme="minorAscii" w:eastAsiaTheme="minorAscii" w:cstheme="minorAscii"/>
                <w:b w:val="0"/>
                <w:bCs w:val="0"/>
                <w:sz w:val="21"/>
                <w:szCs w:val="21"/>
              </w:rPr>
              <w:t xml:space="preserve">r appreciation and acknowledge </w:t>
            </w:r>
            <w:r w:rsidRPr="6E09DC16" w:rsidR="6E09DC16">
              <w:rPr>
                <w:rStyle w:val="Strong"/>
                <w:rFonts w:asciiTheme="minorAscii" w:hAnsiTheme="minorAscii" w:eastAsiaTheme="minorAscii" w:cstheme="minorAscii"/>
                <w:b w:val="0"/>
                <w:bCs w:val="0"/>
                <w:sz w:val="21"/>
                <w:szCs w:val="21"/>
              </w:rPr>
              <w:t xml:space="preserve">the </w:t>
            </w:r>
            <w:r w:rsidRPr="6E09DC16" w:rsidR="6E09DC16">
              <w:rPr>
                <w:rStyle w:val="Strong"/>
                <w:rFonts w:asciiTheme="minorAscii" w:hAnsiTheme="minorAscii" w:eastAsiaTheme="minorAscii" w:cstheme="minorAscii"/>
                <w:b w:val="0"/>
                <w:bCs w:val="0"/>
                <w:sz w:val="21"/>
                <w:szCs w:val="21"/>
              </w:rPr>
              <w:t>highly accomplished skills</w:t>
            </w:r>
            <w:r w:rsidRPr="6E09DC16" w:rsidR="6E09DC16">
              <w:rPr>
                <w:rStyle w:val="Strong"/>
                <w:rFonts w:asciiTheme="minorAscii" w:hAnsiTheme="minorAscii" w:eastAsiaTheme="minorAscii" w:cstheme="minorAscii"/>
                <w:b w:val="0"/>
                <w:bCs w:val="0"/>
                <w:sz w:val="21"/>
                <w:szCs w:val="21"/>
              </w:rPr>
              <w:t xml:space="preserve"> and passion from </w:t>
            </w:r>
            <w:r w:rsidRPr="6E09DC16" w:rsidR="6E09DC16">
              <w:rPr>
                <w:rStyle w:val="Strong"/>
                <w:rFonts w:asciiTheme="minorAscii" w:hAnsiTheme="minorAscii" w:eastAsiaTheme="minorAscii" w:cstheme="minorAscii"/>
                <w:b w:val="0"/>
                <w:bCs w:val="0"/>
                <w:sz w:val="21"/>
                <w:szCs w:val="21"/>
              </w:rPr>
              <w:t>[INSERT AGENCY/INDIVIDUAL NAME] with the [NAME OF AWARD].  Celebrating with our partners at the Bing Agency Awards was a significant milestone in our ongoing partnership.</w:t>
            </w:r>
            <w:r w:rsidRPr="6E09DC16" w:rsidR="6E09DC16">
              <w:rPr>
                <w:rStyle w:val="Strong"/>
                <w:rFonts w:asciiTheme="minorAscii" w:hAnsiTheme="minorAscii" w:eastAsiaTheme="minorAscii" w:cstheme="minorAscii"/>
                <w:b w:val="0"/>
                <w:bCs w:val="0"/>
                <w:sz w:val="21"/>
                <w:szCs w:val="21"/>
              </w:rPr>
              <w:t xml:space="preserve">” added </w:t>
            </w:r>
            <w:r w:rsidRPr="6E09DC16" w:rsidR="6E09DC16">
              <w:rPr>
                <w:rStyle w:val="Strong"/>
                <w:rFonts w:asciiTheme="minorAscii" w:hAnsiTheme="minorAscii" w:eastAsiaTheme="minorAscii" w:cstheme="minorAscii"/>
                <w:b w:val="0"/>
                <w:bCs w:val="0"/>
                <w:sz w:val="21"/>
                <w:szCs w:val="21"/>
              </w:rPr>
              <w:t>Rob Wilk</w:t>
            </w:r>
            <w:r w:rsidRPr="6E09DC16" w:rsidR="6E09DC16">
              <w:rPr>
                <w:rStyle w:val="Strong"/>
                <w:rFonts w:asciiTheme="minorAscii" w:hAnsiTheme="minorAscii" w:eastAsiaTheme="minorAscii" w:cstheme="minorAscii"/>
                <w:b w:val="0"/>
                <w:bCs w:val="0"/>
                <w:sz w:val="21"/>
                <w:szCs w:val="21"/>
              </w:rPr>
              <w:t>, Vice President and Head of North America Sales, Search Advertising, Microsoft.</w:t>
            </w:r>
          </w:p>
          <w:p w:rsidR="000D0649" w:rsidP="00183FE4" w:rsidRDefault="000D0649" w14:paraId="77071DA8" w14:textId="0A89F593">
            <w:pPr>
              <w:rPr>
                <w:rStyle w:val="Strong"/>
                <w:rFonts w:cstheme="minorHAnsi"/>
                <w:b w:val="0"/>
                <w:sz w:val="21"/>
                <w:szCs w:val="21"/>
              </w:rPr>
            </w:pPr>
          </w:p>
          <w:p w:rsidR="000D0649" w:rsidP="6E09DC16" w:rsidRDefault="000D0649" w14:paraId="699EC026" w14:textId="7ACC3F0A" w14:noSpellErr="1">
            <w:pPr>
              <w:rPr>
                <w:rStyle w:val="Strong"/>
                <w:rFonts w:ascii="Calibri" w:hAnsi="Calibri" w:eastAsia="Calibri" w:cs="Calibri" w:asciiTheme="minorAscii" w:hAnsiTheme="minorAscii" w:eastAsiaTheme="minorAscii" w:cstheme="minorAscii"/>
                <w:b w:val="0"/>
                <w:bCs w:val="0"/>
                <w:sz w:val="21"/>
                <w:szCs w:val="21"/>
              </w:rPr>
            </w:pPr>
            <w:r w:rsidRPr="6E09DC16" w:rsidR="6E09DC16">
              <w:rPr>
                <w:rStyle w:val="Strong"/>
                <w:rFonts w:asciiTheme="minorAscii" w:hAnsiTheme="minorAscii" w:eastAsiaTheme="minorAscii" w:cstheme="minorAscii"/>
                <w:b w:val="0"/>
                <w:bCs w:val="0"/>
                <w:sz w:val="21"/>
                <w:szCs w:val="21"/>
              </w:rPr>
              <w:t>For more details about please visit [INSERT AGENCY LINK OR PERSONAL PROFILE LINK]</w:t>
            </w:r>
          </w:p>
          <w:p w:rsidRPr="00183FE4" w:rsidR="000D0649" w:rsidP="6E09DC16" w:rsidRDefault="000D0649" w14:paraId="784DE83C" w14:textId="013933EF" w14:noSpellErr="1">
            <w:pPr>
              <w:rPr>
                <w:rStyle w:val="Strong"/>
                <w:rFonts w:ascii="Calibri" w:hAnsi="Calibri" w:eastAsia="Calibri" w:cs="Calibri" w:asciiTheme="minorAscii" w:hAnsiTheme="minorAscii" w:eastAsiaTheme="minorAscii" w:cstheme="minorAscii"/>
                <w:b w:val="0"/>
                <w:bCs w:val="0"/>
                <w:sz w:val="21"/>
                <w:szCs w:val="21"/>
              </w:rPr>
            </w:pPr>
            <w:r w:rsidRPr="6E09DC16" w:rsidR="6E09DC16">
              <w:rPr>
                <w:rStyle w:val="Strong"/>
                <w:rFonts w:asciiTheme="minorAscii" w:hAnsiTheme="minorAscii" w:eastAsiaTheme="minorAscii" w:cstheme="minorAscii"/>
                <w:b w:val="0"/>
                <w:bCs w:val="0"/>
                <w:sz w:val="21"/>
                <w:szCs w:val="21"/>
              </w:rPr>
              <w:t>For more details about the Bing Ads Awards and a complete list of winners please visit: [INSERT BING ADS BLOG POST LINK]</w:t>
            </w:r>
          </w:p>
          <w:p w:rsidR="00183FE4" w:rsidP="00BE51A2" w:rsidRDefault="00183FE4" w14:paraId="496DC689" w14:textId="77777777">
            <w:pPr>
              <w:rPr>
                <w:rStyle w:val="Strong"/>
                <w:rFonts w:cstheme="minorHAnsi"/>
                <w:b w:val="0"/>
                <w:sz w:val="21"/>
                <w:szCs w:val="21"/>
              </w:rPr>
            </w:pPr>
          </w:p>
          <w:p w:rsidRPr="00A27225" w:rsidR="004C348A" w:rsidP="00BE51A2" w:rsidRDefault="004C348A" w14:paraId="10D347B0" w14:textId="77777777">
            <w:pPr>
              <w:rPr>
                <w:rStyle w:val="Strong"/>
                <w:rFonts w:cstheme="minorHAnsi"/>
                <w:b w:val="0"/>
                <w:sz w:val="21"/>
                <w:szCs w:val="21"/>
              </w:rPr>
            </w:pPr>
          </w:p>
          <w:p w:rsidRPr="004E0A14" w:rsidR="00BE51A2" w:rsidP="6E09DC16" w:rsidRDefault="004E0A14" w14:paraId="71C17C61" w14:textId="24A85C98" w14:noSpellErr="1">
            <w:pPr>
              <w:rPr>
                <w:rFonts w:ascii="Segoe UI" w:hAnsi="Segoe UI" w:eastAsia="Segoe UI" w:cs="Segoe UI"/>
              </w:rPr>
            </w:pPr>
            <w:r w:rsidR="6E09DC16">
              <w:rPr/>
              <w:t xml:space="preserve">NOTE: Microsoft does </w:t>
            </w:r>
            <w:r w:rsidRPr="6E09DC16" w:rsidR="6E09DC16">
              <w:rPr>
                <w:i w:val="1"/>
                <w:iCs w:val="1"/>
              </w:rPr>
              <w:t>not</w:t>
            </w:r>
            <w:r w:rsidR="6E09DC16">
              <w:rPr/>
              <w:t xml:space="preserve"> provide a boilerplate for partner press releases.</w:t>
            </w:r>
          </w:p>
          <w:p w:rsidR="00A6602D" w:rsidP="00A6602D" w:rsidRDefault="00A6602D" w14:paraId="48A357F9" w14:textId="77777777">
            <w:pPr>
              <w:rPr>
                <w:rFonts w:cs="Segoe UI" w:asciiTheme="minorHAnsi" w:hAnsiTheme="minorHAnsi"/>
                <w:color w:val="FFFFFF"/>
                <w:sz w:val="38"/>
                <w:szCs w:val="38"/>
              </w:rPr>
            </w:pPr>
          </w:p>
          <w:p w:rsidR="00514CA5" w:rsidP="00A6602D" w:rsidRDefault="00514CA5" w14:paraId="78D97154" w14:textId="77777777">
            <w:pPr>
              <w:rPr>
                <w:rFonts w:cs="Segoe UI" w:asciiTheme="minorHAnsi" w:hAnsiTheme="minorHAnsi"/>
                <w:color w:val="FFFFFF"/>
                <w:sz w:val="38"/>
                <w:szCs w:val="38"/>
              </w:rPr>
            </w:pPr>
          </w:p>
          <w:p w:rsidR="00514CA5" w:rsidP="00A6602D" w:rsidRDefault="00514CA5" w14:paraId="777D3701" w14:textId="77777777">
            <w:pPr>
              <w:rPr>
                <w:rFonts w:cs="Segoe UI" w:asciiTheme="minorHAnsi" w:hAnsiTheme="minorHAnsi"/>
                <w:color w:val="FFFFFF"/>
                <w:sz w:val="38"/>
                <w:szCs w:val="38"/>
              </w:rPr>
            </w:pPr>
          </w:p>
          <w:p w:rsidR="00514CA5" w:rsidP="00A6602D" w:rsidRDefault="00514CA5" w14:paraId="2E252D40" w14:textId="77777777">
            <w:pPr>
              <w:rPr>
                <w:rFonts w:cs="Segoe UI" w:asciiTheme="minorHAnsi" w:hAnsiTheme="minorHAnsi"/>
                <w:color w:val="FFFFFF"/>
                <w:sz w:val="38"/>
                <w:szCs w:val="38"/>
              </w:rPr>
            </w:pPr>
          </w:p>
          <w:p w:rsidR="00514CA5" w:rsidP="00A6602D" w:rsidRDefault="00514CA5" w14:paraId="0455E956" w14:textId="77777777">
            <w:pPr>
              <w:rPr>
                <w:rFonts w:cs="Segoe UI" w:asciiTheme="minorHAnsi" w:hAnsiTheme="minorHAnsi"/>
                <w:color w:val="FFFFFF"/>
                <w:sz w:val="38"/>
                <w:szCs w:val="38"/>
              </w:rPr>
            </w:pPr>
          </w:p>
          <w:p w:rsidRPr="00A6602D" w:rsidR="00514CA5" w:rsidP="00A6602D" w:rsidRDefault="00514CA5" w14:paraId="280E0678" w14:textId="6345B5A2">
            <w:pPr>
              <w:rPr>
                <w:rFonts w:cs="Segoe UI" w:asciiTheme="minorHAnsi" w:hAnsiTheme="minorHAnsi"/>
                <w:color w:val="FFFFFF"/>
                <w:sz w:val="38"/>
                <w:szCs w:val="38"/>
              </w:rPr>
            </w:pPr>
          </w:p>
        </w:tc>
        <w:tc>
          <w:tcPr>
            <w:tcW w:w="77" w:type="dxa"/>
            <w:tcMar/>
            <w:vAlign w:val="center"/>
          </w:tcPr>
          <w:p w:rsidR="00177588" w:rsidP="00B515E9" w:rsidRDefault="00177588" w14:paraId="3D1AF5F2" w14:textId="77777777"/>
        </w:tc>
        <w:tc>
          <w:tcPr>
            <w:tcW w:w="32" w:type="dxa"/>
            <w:tcMar/>
            <w:vAlign w:val="center"/>
          </w:tcPr>
          <w:p w:rsidR="00177588" w:rsidP="00B515E9" w:rsidRDefault="00177588" w14:paraId="4E5A2246" w14:textId="77777777"/>
        </w:tc>
      </w:tr>
      <w:tr w:rsidR="008B400E" w:rsidTr="6E09DC16" w14:paraId="7891CE82" w14:textId="77777777">
        <w:trPr>
          <w:trHeight w:val="253"/>
          <w:jc w:val="center"/>
        </w:trPr>
        <w:tc>
          <w:tcPr>
            <w:tcW w:w="9206" w:type="dxa"/>
            <w:tcBorders>
              <w:top w:val="nil"/>
              <w:left w:val="single" w:color="FFFFFF" w:themeColor="background1" w:sz="36" w:space="0"/>
              <w:bottom w:val="single" w:color="FFFFFF" w:themeColor="background1" w:sz="36" w:space="0"/>
              <w:right w:val="single" w:color="FFFFFF" w:themeColor="background1" w:sz="36" w:space="0"/>
            </w:tcBorders>
            <w:shd w:val="clear" w:color="auto" w:fill="595959" w:themeFill="text1" w:themeFillTint="A6"/>
            <w:tcMar>
              <w:top w:w="0" w:type="dxa"/>
              <w:left w:w="108" w:type="dxa"/>
              <w:bottom w:w="0" w:type="dxa"/>
              <w:right w:w="108" w:type="dxa"/>
            </w:tcMar>
          </w:tcPr>
          <w:p w:rsidRPr="009E7FE2" w:rsidR="008B400E" w:rsidP="6E09DC16" w:rsidRDefault="008B400E" w14:paraId="29F58359" w14:textId="77777777" w14:noSpellErr="1">
            <w:pPr>
              <w:jc w:val="center"/>
              <w:rPr>
                <w:rFonts w:ascii="Segoe UI" w:hAnsi="Segoe UI" w:eastAsia="Segoe UI" w:cs="Segoe UI"/>
                <w:color w:val="FFFFFF" w:themeColor="background1" w:themeTint="FF" w:themeShade="FF"/>
                <w:sz w:val="32"/>
                <w:szCs w:val="32"/>
              </w:rPr>
            </w:pPr>
            <w:r w:rsidRPr="6E09DC16" w:rsidR="6E09DC16">
              <w:rPr>
                <w:rFonts w:ascii="Segoe UI" w:hAnsi="Segoe UI" w:eastAsia="Segoe UI" w:cs="Segoe UI"/>
                <w:color w:val="FFFFFF" w:themeColor="background1" w:themeTint="FF" w:themeShade="FF"/>
                <w:sz w:val="32"/>
                <w:szCs w:val="32"/>
              </w:rPr>
              <w:t>Social Guidance</w:t>
            </w:r>
          </w:p>
        </w:tc>
        <w:tc>
          <w:tcPr>
            <w:tcW w:w="77" w:type="dxa"/>
            <w:tcMar/>
            <w:vAlign w:val="center"/>
          </w:tcPr>
          <w:p w:rsidR="008B400E" w:rsidP="00E06DB7" w:rsidRDefault="008B400E" w14:paraId="4ABCC1A0" w14:textId="77777777"/>
        </w:tc>
        <w:tc>
          <w:tcPr>
            <w:tcW w:w="32" w:type="dxa"/>
            <w:tcMar/>
            <w:vAlign w:val="center"/>
          </w:tcPr>
          <w:p w:rsidR="008B400E" w:rsidP="00E06DB7" w:rsidRDefault="008B400E" w14:paraId="465CFE3A" w14:textId="77777777"/>
        </w:tc>
      </w:tr>
      <w:tr w:rsidR="008B400E" w:rsidTr="6E09DC16" w14:paraId="5DDCB906" w14:textId="77777777">
        <w:trPr>
          <w:trHeight w:val="253"/>
          <w:jc w:val="center"/>
        </w:trPr>
        <w:tc>
          <w:tcPr>
            <w:tcW w:w="9206" w:type="dxa"/>
            <w:tcBorders>
              <w:top w:val="nil"/>
              <w:left w:val="single" w:color="FFFFFF" w:themeColor="background1" w:sz="36" w:space="0"/>
              <w:bottom w:val="single" w:color="FFFFFF" w:themeColor="background1" w:sz="36" w:space="0"/>
              <w:right w:val="single" w:color="FFFFFF" w:themeColor="background1" w:sz="36" w:space="0"/>
            </w:tcBorders>
            <w:shd w:val="clear" w:color="auto" w:fill="auto"/>
            <w:tcMar>
              <w:top w:w="0" w:type="dxa"/>
              <w:left w:w="108" w:type="dxa"/>
              <w:bottom w:w="0" w:type="dxa"/>
              <w:right w:w="108" w:type="dxa"/>
            </w:tcMar>
          </w:tcPr>
          <w:p w:rsidR="008B400E" w:rsidP="6E09DC16" w:rsidRDefault="008B400E" w14:paraId="0CAC5075" w14:textId="20080794" w14:noSpellErr="1">
            <w:pPr>
              <w:rPr>
                <w:rFonts w:ascii="Calibri,Segoe UI" w:hAnsi="Calibri,Segoe UI" w:eastAsia="Calibri,Segoe UI" w:cs="Calibri,Segoe UI" w:asciiTheme="minorAscii" w:hAnsiTheme="minorAscii" w:eastAsiaTheme="minorAscii" w:cstheme="minorAscii"/>
                <w:sz w:val="20"/>
                <w:szCs w:val="20"/>
              </w:rPr>
            </w:pPr>
            <w:r w:rsidRPr="6E09DC16" w:rsidR="6E09DC16">
              <w:rPr>
                <w:rFonts w:ascii="Calibri" w:hAnsi="Calibri" w:eastAsia="Calibri" w:cs="Calibri" w:asciiTheme="minorAscii" w:hAnsiTheme="minorAscii" w:eastAsiaTheme="minorAscii" w:cstheme="minorAscii"/>
                <w:sz w:val="20"/>
                <w:szCs w:val="20"/>
              </w:rPr>
              <w:t xml:space="preserve">Between now and the </w:t>
            </w:r>
            <w:r w:rsidRPr="6E09DC16" w:rsidR="6E09DC16">
              <w:rPr>
                <w:rFonts w:ascii="Calibri" w:hAnsi="Calibri" w:eastAsia="Calibri" w:cs="Calibri" w:asciiTheme="minorAscii" w:hAnsiTheme="minorAscii" w:eastAsiaTheme="minorAscii" w:cstheme="minorAscii"/>
                <w:sz w:val="20"/>
                <w:szCs w:val="20"/>
              </w:rPr>
              <w:t>a</w:t>
            </w:r>
            <w:r w:rsidRPr="6E09DC16" w:rsidR="6E09DC16">
              <w:rPr>
                <w:rFonts w:ascii="Calibri" w:hAnsi="Calibri" w:eastAsia="Calibri" w:cs="Calibri" w:asciiTheme="minorAscii" w:hAnsiTheme="minorAscii" w:eastAsiaTheme="minorAscii" w:cstheme="minorAscii"/>
                <w:sz w:val="20"/>
                <w:szCs w:val="20"/>
              </w:rPr>
              <w:t xml:space="preserve">ward </w:t>
            </w:r>
            <w:r w:rsidRPr="6E09DC16" w:rsidR="6E09DC16">
              <w:rPr>
                <w:rFonts w:ascii="Calibri" w:hAnsi="Calibri" w:eastAsia="Calibri" w:cs="Calibri" w:asciiTheme="minorAscii" w:hAnsiTheme="minorAscii" w:eastAsiaTheme="minorAscii" w:cstheme="minorAscii"/>
                <w:sz w:val="20"/>
                <w:szCs w:val="20"/>
              </w:rPr>
              <w:t>celebrations, please feel free to send out some tweets in anticipation from both your company handle as well as from your team’s individual handles.</w:t>
            </w:r>
          </w:p>
          <w:p w:rsidRPr="00EC15ED" w:rsidR="006C2C41" w:rsidP="00E06DB7" w:rsidRDefault="006C2C41" w14:paraId="53CAC164" w14:textId="77777777">
            <w:pPr>
              <w:rPr>
                <w:rFonts w:cs="Segoe UI" w:asciiTheme="minorHAnsi" w:hAnsiTheme="minorHAnsi"/>
                <w:sz w:val="20"/>
              </w:rPr>
            </w:pPr>
          </w:p>
          <w:p w:rsidR="00F61DA4" w:rsidP="6E09DC16" w:rsidRDefault="00F61DA4" w14:paraId="3BFCAABB" w14:textId="77777777" w14:noSpellErr="1">
            <w:pPr>
              <w:rPr>
                <w:rFonts w:ascii="Calibri,Segoe UI" w:hAnsi="Calibri,Segoe UI" w:eastAsia="Calibri,Segoe UI" w:cs="Calibri,Segoe UI" w:asciiTheme="minorAscii" w:hAnsiTheme="minorAscii" w:eastAsiaTheme="minorAscii" w:cstheme="minorAscii"/>
                <w:sz w:val="20"/>
                <w:szCs w:val="20"/>
              </w:rPr>
            </w:pPr>
            <w:r w:rsidRPr="6E09DC16" w:rsidR="6E09DC16">
              <w:rPr>
                <w:rFonts w:ascii="Calibri" w:hAnsi="Calibri" w:eastAsia="Calibri" w:cs="Calibri" w:asciiTheme="minorAscii" w:hAnsiTheme="minorAscii" w:eastAsiaTheme="minorAscii" w:cstheme="minorAscii"/>
                <w:sz w:val="20"/>
                <w:szCs w:val="20"/>
              </w:rPr>
              <w:t>We would ask that you use the following hashtags and handle in your tweets:</w:t>
            </w:r>
          </w:p>
          <w:p w:rsidRPr="00F61DA4" w:rsidR="00F61DA4" w:rsidP="6E09DC16" w:rsidRDefault="00F61DA4" w14:paraId="0473C9EC" w14:textId="4BEA3F24">
            <w:pPr>
              <w:ind w:left="720"/>
              <w:rPr>
                <w:rFonts w:ascii="Calibri,Segoe UI" w:hAnsi="Calibri,Segoe UI" w:eastAsia="Calibri,Segoe UI" w:cs="Calibri,Segoe UI" w:asciiTheme="minorAscii" w:hAnsiTheme="minorAscii" w:eastAsiaTheme="minorAscii" w:cstheme="minorAscii"/>
                <w:b w:val="1"/>
                <w:bCs w:val="1"/>
                <w:sz w:val="20"/>
                <w:szCs w:val="20"/>
              </w:rPr>
            </w:pPr>
            <w:r w:rsidRPr="6E09DC16" w:rsidR="6E09DC16">
              <w:rPr>
                <w:rFonts w:ascii="Calibri" w:hAnsi="Calibri" w:eastAsia="Calibri" w:cs="Calibri" w:asciiTheme="minorAscii" w:hAnsiTheme="minorAscii" w:eastAsiaTheme="minorAscii" w:cstheme="minorAscii"/>
                <w:b w:val="1"/>
                <w:bCs w:val="1"/>
                <w:sz w:val="20"/>
                <w:szCs w:val="20"/>
              </w:rPr>
              <w:t>#</w:t>
            </w:r>
            <w:proofErr w:type="spellStart"/>
            <w:r w:rsidRPr="6E09DC16" w:rsidR="6E09DC16">
              <w:rPr>
                <w:rFonts w:ascii="Calibri" w:hAnsi="Calibri" w:eastAsia="Calibri" w:cs="Calibri" w:asciiTheme="minorAscii" w:hAnsiTheme="minorAscii" w:eastAsiaTheme="minorAscii" w:cstheme="minorAscii"/>
                <w:b w:val="1"/>
                <w:bCs w:val="1"/>
                <w:sz w:val="20"/>
                <w:szCs w:val="20"/>
              </w:rPr>
              <w:t>BingAgencyAwards</w:t>
            </w:r>
            <w:proofErr w:type="spellEnd"/>
            <w:r w:rsidRPr="6E09DC16" w:rsidR="6E09DC16">
              <w:rPr>
                <w:rFonts w:ascii="Calibri" w:hAnsi="Calibri" w:eastAsia="Calibri" w:cs="Calibri" w:asciiTheme="minorAscii" w:hAnsiTheme="minorAscii" w:eastAsiaTheme="minorAscii" w:cstheme="minorAscii"/>
                <w:b w:val="1"/>
                <w:bCs w:val="1"/>
                <w:sz w:val="20"/>
                <w:szCs w:val="20"/>
              </w:rPr>
              <w:t xml:space="preserve">  </w:t>
            </w:r>
            <w:r w:rsidRPr="6E09DC16" w:rsidR="6E09DC16">
              <w:rPr>
                <w:rFonts w:ascii="Calibri" w:hAnsi="Calibri" w:eastAsia="Calibri" w:cs="Calibri" w:asciiTheme="minorAscii" w:hAnsiTheme="minorAscii" w:eastAsiaTheme="minorAscii" w:cstheme="minorAscii"/>
                <w:b w:val="1"/>
                <w:bCs w:val="1"/>
                <w:sz w:val="20"/>
                <w:szCs w:val="20"/>
              </w:rPr>
              <w:t>#</w:t>
            </w:r>
            <w:proofErr w:type="spellStart"/>
            <w:r w:rsidRPr="6E09DC16" w:rsidR="6E09DC16">
              <w:rPr>
                <w:rFonts w:ascii="Calibri" w:hAnsi="Calibri" w:eastAsia="Calibri" w:cs="Calibri" w:asciiTheme="minorAscii" w:hAnsiTheme="minorAscii" w:eastAsiaTheme="minorAscii" w:cstheme="minorAscii"/>
                <w:b w:val="1"/>
                <w:bCs w:val="1"/>
                <w:sz w:val="20"/>
                <w:szCs w:val="20"/>
              </w:rPr>
              <w:t>BingPartner</w:t>
            </w:r>
            <w:proofErr w:type="spellEnd"/>
            <w:r w:rsidRPr="6E09DC16" w:rsidR="6E09DC16">
              <w:rPr>
                <w:rFonts w:ascii="Calibri" w:hAnsi="Calibri" w:eastAsia="Calibri" w:cs="Calibri" w:asciiTheme="minorAscii" w:hAnsiTheme="minorAscii" w:eastAsiaTheme="minorAscii" w:cstheme="minorAscii"/>
                <w:b w:val="1"/>
                <w:bCs w:val="1"/>
                <w:sz w:val="20"/>
                <w:szCs w:val="20"/>
              </w:rPr>
              <w:t xml:space="preserve">  </w:t>
            </w:r>
            <w:r w:rsidRPr="6E09DC16" w:rsidR="6E09DC16">
              <w:rPr>
                <w:rFonts w:ascii="Calibri" w:hAnsi="Calibri" w:eastAsia="Calibri" w:cs="Calibri" w:asciiTheme="minorAscii" w:hAnsiTheme="minorAscii" w:eastAsiaTheme="minorAscii" w:cstheme="minorAscii"/>
                <w:b w:val="1"/>
                <w:bCs w:val="1"/>
                <w:sz w:val="20"/>
                <w:szCs w:val="20"/>
              </w:rPr>
              <w:t xml:space="preserve"> </w:t>
            </w:r>
            <w:r w:rsidRPr="6E09DC16" w:rsidR="6E09DC16">
              <w:rPr>
                <w:rFonts w:ascii="Calibri" w:hAnsi="Calibri" w:eastAsia="Calibri" w:cs="Calibri" w:asciiTheme="minorAscii" w:hAnsiTheme="minorAscii" w:eastAsiaTheme="minorAscii" w:cstheme="minorAscii"/>
                <w:b w:val="1"/>
                <w:bCs w:val="1"/>
                <w:sz w:val="20"/>
                <w:szCs w:val="20"/>
              </w:rPr>
              <w:t>@</w:t>
            </w:r>
            <w:proofErr w:type="spellStart"/>
            <w:r w:rsidRPr="6E09DC16" w:rsidR="6E09DC16">
              <w:rPr>
                <w:rFonts w:ascii="Calibri" w:hAnsi="Calibri" w:eastAsia="Calibri" w:cs="Calibri" w:asciiTheme="minorAscii" w:hAnsiTheme="minorAscii" w:eastAsiaTheme="minorAscii" w:cstheme="minorAscii"/>
                <w:b w:val="1"/>
                <w:bCs w:val="1"/>
                <w:sz w:val="20"/>
                <w:szCs w:val="20"/>
              </w:rPr>
              <w:t>BingAds</w:t>
            </w:r>
            <w:proofErr w:type="spellEnd"/>
          </w:p>
          <w:p w:rsidR="006C2C41" w:rsidP="00E06DB7" w:rsidRDefault="006C2C41" w14:paraId="76116EC7" w14:textId="77777777">
            <w:pPr>
              <w:rPr>
                <w:rFonts w:cs="Segoe UI" w:asciiTheme="minorHAnsi" w:hAnsiTheme="minorHAnsi"/>
                <w:sz w:val="20"/>
                <w:u w:val="single"/>
              </w:rPr>
            </w:pPr>
          </w:p>
          <w:p w:rsidRPr="00F61DA4" w:rsidR="008B400E" w:rsidP="6E09DC16" w:rsidRDefault="008B400E" w14:paraId="4EC31167" w14:textId="5F91C3CD" w14:noSpellErr="1">
            <w:pPr>
              <w:rPr>
                <w:rFonts w:ascii="Calibri,Segoe UI" w:hAnsi="Calibri,Segoe UI" w:eastAsia="Calibri,Segoe UI" w:cs="Calibri,Segoe UI" w:asciiTheme="minorAscii" w:hAnsiTheme="minorAscii" w:eastAsiaTheme="minorAscii" w:cstheme="minorAscii"/>
                <w:sz w:val="20"/>
                <w:szCs w:val="20"/>
                <w:u w:val="single"/>
              </w:rPr>
            </w:pPr>
            <w:r w:rsidRPr="6E09DC16" w:rsidR="6E09DC16">
              <w:rPr>
                <w:rFonts w:ascii="Calibri" w:hAnsi="Calibri" w:eastAsia="Calibri" w:cs="Calibri" w:asciiTheme="minorAscii" w:hAnsiTheme="minorAscii" w:eastAsiaTheme="minorAscii" w:cstheme="minorAscii"/>
                <w:sz w:val="20"/>
                <w:szCs w:val="20"/>
                <w:u w:val="single"/>
              </w:rPr>
              <w:t>Suggested tweets in advance of the event:</w:t>
            </w:r>
          </w:p>
          <w:p w:rsidRPr="00EC15ED" w:rsidR="008B400E" w:rsidP="6E09DC16" w:rsidRDefault="008B400E" w14:paraId="2C7F83E5" w14:textId="71CADF30">
            <w:pPr>
              <w:pStyle w:val="ListParagraph"/>
              <w:numPr>
                <w:ilvl w:val="0"/>
                <w:numId w:val="10"/>
              </w:numPr>
              <w:rPr>
                <w:rFonts w:ascii="Segoe UI" w:hAnsi="Segoe UI" w:eastAsia="Segoe UI" w:cs="Segoe UI"/>
                <w:sz w:val="20"/>
                <w:szCs w:val="20"/>
              </w:rPr>
            </w:pPr>
            <w:r w:rsidRPr="6E09DC16" w:rsidR="6E09DC16">
              <w:rPr>
                <w:sz w:val="20"/>
                <w:szCs w:val="20"/>
              </w:rPr>
              <w:t>We are on the shortlist! #</w:t>
            </w:r>
            <w:proofErr w:type="spellStart"/>
            <w:r w:rsidRPr="6E09DC16" w:rsidR="6E09DC16">
              <w:rPr>
                <w:sz w:val="20"/>
                <w:szCs w:val="20"/>
              </w:rPr>
              <w:t>BingAgencyAwards</w:t>
            </w:r>
            <w:proofErr w:type="spellEnd"/>
            <w:r w:rsidRPr="6E09DC16" w:rsidR="6E09DC16">
              <w:rPr>
                <w:sz w:val="20"/>
                <w:szCs w:val="20"/>
              </w:rPr>
              <w:t>, happing 9/20 at #</w:t>
            </w:r>
            <w:proofErr w:type="spellStart"/>
            <w:r w:rsidRPr="6E09DC16" w:rsidR="6E09DC16">
              <w:rPr>
                <w:sz w:val="20"/>
                <w:szCs w:val="20"/>
              </w:rPr>
              <w:t>CaprianiBroadway</w:t>
            </w:r>
            <w:proofErr w:type="spellEnd"/>
            <w:r w:rsidRPr="6E09DC16" w:rsidR="6E09DC16">
              <w:rPr>
                <w:sz w:val="20"/>
                <w:szCs w:val="20"/>
              </w:rPr>
              <w:t xml:space="preserve"> </w:t>
            </w:r>
            <w:r w:rsidRPr="6E09DC16" w:rsidR="6E09DC16">
              <w:rPr>
                <w:sz w:val="20"/>
                <w:szCs w:val="20"/>
              </w:rPr>
              <w:t xml:space="preserve">Watch this space! </w:t>
            </w:r>
          </w:p>
          <w:p w:rsidRPr="00EC15ED" w:rsidR="008B400E" w:rsidP="6E09DC16" w:rsidRDefault="008B400E" w14:paraId="32F3BC1D" w14:textId="2AEE9F11">
            <w:pPr>
              <w:pStyle w:val="ListParagraph"/>
              <w:numPr>
                <w:ilvl w:val="0"/>
                <w:numId w:val="10"/>
              </w:numPr>
              <w:rPr>
                <w:rFonts w:ascii="Segoe UI" w:hAnsi="Segoe UI" w:eastAsia="Segoe UI" w:cs="Segoe UI"/>
                <w:sz w:val="20"/>
                <w:szCs w:val="20"/>
              </w:rPr>
            </w:pPr>
            <w:r w:rsidRPr="6E09DC16" w:rsidR="6E09DC16">
              <w:rPr>
                <w:sz w:val="20"/>
                <w:szCs w:val="20"/>
              </w:rPr>
              <w:t>Looking forward to the Bing Ads Agency Awards #</w:t>
            </w:r>
            <w:proofErr w:type="spellStart"/>
            <w:r w:rsidRPr="6E09DC16" w:rsidR="6E09DC16">
              <w:rPr>
                <w:sz w:val="20"/>
                <w:szCs w:val="20"/>
              </w:rPr>
              <w:t>BingAgencyAwards</w:t>
            </w:r>
            <w:proofErr w:type="spellEnd"/>
            <w:r w:rsidRPr="6E09DC16" w:rsidR="6E09DC16">
              <w:rPr>
                <w:sz w:val="20"/>
                <w:szCs w:val="20"/>
              </w:rPr>
              <w:t xml:space="preserve"> on </w:t>
            </w:r>
            <w:r w:rsidRPr="6E09DC16" w:rsidR="6E09DC16">
              <w:rPr>
                <w:sz w:val="20"/>
                <w:szCs w:val="20"/>
              </w:rPr>
              <w:t>20</w:t>
            </w:r>
            <w:r w:rsidRPr="6E09DC16" w:rsidR="6E09DC16">
              <w:rPr>
                <w:sz w:val="20"/>
                <w:szCs w:val="20"/>
                <w:vertAlign w:val="superscript"/>
              </w:rPr>
              <w:t>th</w:t>
            </w:r>
            <w:r w:rsidRPr="6E09DC16" w:rsidR="6E09DC16">
              <w:rPr>
                <w:sz w:val="20"/>
                <w:szCs w:val="20"/>
              </w:rPr>
              <w:t xml:space="preserve"> in #NYC – who will be the winners?</w:t>
            </w:r>
            <w:r w:rsidRPr="6E09DC16" w:rsidR="6E09DC16">
              <w:rPr>
                <w:rFonts w:ascii="Segoe UI" w:hAnsi="Segoe UI" w:eastAsia="Segoe UI" w:cs="Segoe UI"/>
                <w:sz w:val="20"/>
                <w:szCs w:val="20"/>
              </w:rPr>
              <w:t>!</w:t>
            </w:r>
            <w:bookmarkStart w:name="_GoBack" w:id="0"/>
            <w:bookmarkEnd w:id="0"/>
          </w:p>
          <w:p w:rsidRPr="00EC15ED" w:rsidR="008B400E" w:rsidP="6E09DC16" w:rsidRDefault="008B400E" w14:paraId="4B8468CB" w14:textId="36A9D2A2">
            <w:pPr>
              <w:pStyle w:val="ListParagraph"/>
              <w:numPr>
                <w:ilvl w:val="0"/>
                <w:numId w:val="10"/>
              </w:numPr>
              <w:rPr>
                <w:rFonts w:ascii="Segoe UI" w:hAnsi="Segoe UI" w:eastAsia="Segoe UI" w:cs="Segoe UI"/>
                <w:sz w:val="20"/>
                <w:szCs w:val="20"/>
              </w:rPr>
            </w:pPr>
            <w:r w:rsidRPr="6E09DC16" w:rsidR="6E09DC16">
              <w:rPr>
                <w:sz w:val="20"/>
                <w:szCs w:val="20"/>
              </w:rPr>
              <w:t>Nearly time for the #</w:t>
            </w:r>
            <w:proofErr w:type="spellStart"/>
            <w:r w:rsidRPr="6E09DC16" w:rsidR="6E09DC16">
              <w:rPr>
                <w:sz w:val="20"/>
                <w:szCs w:val="20"/>
              </w:rPr>
              <w:t>BingAgencyAwards</w:t>
            </w:r>
            <w:proofErr w:type="spellEnd"/>
            <w:r w:rsidRPr="6E09DC16" w:rsidR="6E09DC16">
              <w:rPr>
                <w:sz w:val="20"/>
                <w:szCs w:val="20"/>
              </w:rPr>
              <w:t xml:space="preserve">, looking forward to the celebrations! </w:t>
            </w:r>
          </w:p>
          <w:p w:rsidRPr="00EC15ED" w:rsidR="008B400E" w:rsidP="6E09DC16" w:rsidRDefault="008B400E" w14:paraId="31B51FCB" w14:textId="362B68A7">
            <w:pPr>
              <w:pStyle w:val="ListParagraph"/>
              <w:numPr>
                <w:ilvl w:val="0"/>
                <w:numId w:val="10"/>
              </w:numPr>
              <w:rPr>
                <w:rFonts w:ascii="Segoe UI" w:hAnsi="Segoe UI" w:eastAsia="Segoe UI" w:cs="Segoe UI"/>
                <w:sz w:val="20"/>
                <w:szCs w:val="20"/>
              </w:rPr>
            </w:pPr>
            <w:r w:rsidRPr="6E09DC16" w:rsidR="6E09DC16">
              <w:rPr>
                <w:sz w:val="20"/>
                <w:szCs w:val="20"/>
              </w:rPr>
              <w:t>Can’t wait to see @</w:t>
            </w:r>
            <w:proofErr w:type="spellStart"/>
            <w:r w:rsidRPr="6E09DC16" w:rsidR="6E09DC16">
              <w:rPr>
                <w:sz w:val="20"/>
                <w:szCs w:val="20"/>
              </w:rPr>
              <w:t>xxxx</w:t>
            </w:r>
            <w:proofErr w:type="spellEnd"/>
            <w:r w:rsidRPr="6E09DC16" w:rsidR="6E09DC16">
              <w:rPr>
                <w:sz w:val="20"/>
                <w:szCs w:val="20"/>
              </w:rPr>
              <w:t xml:space="preserve"> </w:t>
            </w:r>
            <w:r w:rsidRPr="6E09DC16" w:rsidR="6E09DC16">
              <w:rPr>
                <w:sz w:val="20"/>
                <w:szCs w:val="20"/>
              </w:rPr>
              <w:t>at the #</w:t>
            </w:r>
            <w:proofErr w:type="spellStart"/>
            <w:r w:rsidRPr="6E09DC16" w:rsidR="6E09DC16">
              <w:rPr>
                <w:sz w:val="20"/>
                <w:szCs w:val="20"/>
              </w:rPr>
              <w:t>BingAgencyAwards</w:t>
            </w:r>
            <w:proofErr w:type="spellEnd"/>
            <w:r w:rsidRPr="6E09DC16" w:rsidR="6E09DC16">
              <w:rPr>
                <w:rFonts w:ascii="Segoe UI" w:hAnsi="Segoe UI" w:eastAsia="Segoe UI" w:cs="Segoe UI"/>
                <w:sz w:val="20"/>
                <w:szCs w:val="20"/>
              </w:rPr>
              <w:t xml:space="preserve"> </w:t>
            </w:r>
          </w:p>
          <w:p w:rsidRPr="00EC15ED" w:rsidR="008B400E" w:rsidP="6E09DC16" w:rsidRDefault="008B400E" w14:paraId="0C9185BE" w14:textId="0E96AEE8">
            <w:pPr>
              <w:pStyle w:val="ListParagraph"/>
              <w:numPr>
                <w:ilvl w:val="0"/>
                <w:numId w:val="10"/>
              </w:numPr>
              <w:rPr>
                <w:rFonts w:ascii="Segoe UI" w:hAnsi="Segoe UI" w:eastAsia="Segoe UI" w:cs="Segoe UI"/>
                <w:sz w:val="20"/>
                <w:szCs w:val="20"/>
              </w:rPr>
            </w:pPr>
            <w:r w:rsidRPr="6E09DC16" w:rsidR="6E09DC16">
              <w:rPr>
                <w:sz w:val="20"/>
                <w:szCs w:val="20"/>
              </w:rPr>
              <w:t>Soon to meet @</w:t>
            </w:r>
            <w:r w:rsidRPr="6E09DC16" w:rsidR="6E09DC16">
              <w:rPr>
                <w:sz w:val="20"/>
                <w:szCs w:val="20"/>
              </w:rPr>
              <w:t>xxx</w:t>
            </w:r>
            <w:r w:rsidRPr="6E09DC16" w:rsidR="6E09DC16">
              <w:rPr>
                <w:sz w:val="20"/>
                <w:szCs w:val="20"/>
              </w:rPr>
              <w:t xml:space="preserve"> at the #</w:t>
            </w:r>
            <w:proofErr w:type="spellStart"/>
            <w:r w:rsidRPr="6E09DC16" w:rsidR="6E09DC16">
              <w:rPr>
                <w:sz w:val="20"/>
                <w:szCs w:val="20"/>
              </w:rPr>
              <w:t>BingAgencyAwards</w:t>
            </w:r>
            <w:proofErr w:type="spellEnd"/>
            <w:r w:rsidRPr="6E09DC16" w:rsidR="6E09DC16">
              <w:rPr>
                <w:sz w:val="20"/>
                <w:szCs w:val="20"/>
              </w:rPr>
              <w:t xml:space="preserve"> #NYC Promises to be quite the agency celebration </w:t>
            </w:r>
          </w:p>
          <w:p w:rsidRPr="00EC15ED" w:rsidR="008B400E" w:rsidP="00E06DB7" w:rsidRDefault="008B400E" w14:paraId="7F9D13D9" w14:textId="77777777">
            <w:pPr>
              <w:rPr>
                <w:rFonts w:cs="Segoe UI" w:asciiTheme="minorHAnsi" w:hAnsiTheme="minorHAnsi"/>
                <w:sz w:val="20"/>
              </w:rPr>
            </w:pPr>
          </w:p>
          <w:p w:rsidRPr="00EC15ED" w:rsidR="008B400E" w:rsidP="00E06DB7" w:rsidRDefault="008B400E" w14:paraId="66082ED3" w14:textId="3F0E247A">
            <w:pPr>
              <w:rPr>
                <w:rFonts w:cs="Segoe UI" w:asciiTheme="minorHAnsi" w:hAnsiTheme="minorHAnsi"/>
                <w:color w:val="FFFFFF"/>
                <w:sz w:val="20"/>
              </w:rPr>
            </w:pPr>
          </w:p>
        </w:tc>
        <w:tc>
          <w:tcPr>
            <w:tcW w:w="77" w:type="dxa"/>
            <w:shd w:val="clear" w:color="auto" w:fill="auto"/>
            <w:tcMar/>
            <w:vAlign w:val="center"/>
          </w:tcPr>
          <w:p w:rsidR="008B400E" w:rsidP="00E06DB7" w:rsidRDefault="008B400E" w14:paraId="62F93323" w14:textId="77777777"/>
        </w:tc>
        <w:tc>
          <w:tcPr>
            <w:tcW w:w="32" w:type="dxa"/>
            <w:shd w:val="clear" w:color="auto" w:fill="auto"/>
            <w:tcMar/>
            <w:vAlign w:val="center"/>
          </w:tcPr>
          <w:p w:rsidR="008B400E" w:rsidP="00E06DB7" w:rsidRDefault="008B400E" w14:paraId="0D2BA16E" w14:textId="77777777"/>
        </w:tc>
      </w:tr>
      <w:tr w:rsidRPr="009E7FE2" w:rsidR="00F6152D" w:rsidTr="6E09DC16" w14:paraId="674CFE37" w14:textId="77777777">
        <w:trPr>
          <w:gridAfter w:val="2"/>
          <w:wAfter w:w="109" w:type="dxa"/>
          <w:trHeight w:val="253"/>
          <w:jc w:val="center"/>
        </w:trPr>
        <w:tc>
          <w:tcPr>
            <w:tcW w:w="9206" w:type="dxa"/>
            <w:tcBorders>
              <w:top w:val="nil"/>
              <w:left w:val="single" w:color="FFFFFF" w:themeColor="background1" w:sz="36" w:space="0"/>
              <w:bottom w:val="single" w:color="FFFFFF" w:themeColor="background1" w:sz="36" w:space="0"/>
              <w:right w:val="single" w:color="FFFFFF" w:themeColor="background1" w:sz="36" w:space="0"/>
            </w:tcBorders>
            <w:shd w:val="clear" w:color="auto" w:fill="595959" w:themeFill="text1" w:themeFillTint="A6"/>
            <w:tcMar>
              <w:top w:w="0" w:type="dxa"/>
              <w:left w:w="108" w:type="dxa"/>
              <w:bottom w:w="0" w:type="dxa"/>
              <w:right w:w="108" w:type="dxa"/>
            </w:tcMar>
          </w:tcPr>
          <w:p w:rsidRPr="009E7FE2" w:rsidR="00F6152D" w:rsidP="6E09DC16" w:rsidRDefault="00F6152D" w14:paraId="04AFCCB5" w14:textId="77777777" w14:noSpellErr="1">
            <w:pPr>
              <w:jc w:val="center"/>
              <w:rPr>
                <w:rFonts w:ascii="Segoe UI" w:hAnsi="Segoe UI" w:eastAsia="Segoe UI" w:cs="Segoe UI"/>
                <w:color w:val="FFFFFF" w:themeColor="background1" w:themeTint="FF" w:themeShade="FF"/>
                <w:sz w:val="32"/>
                <w:szCs w:val="32"/>
              </w:rPr>
            </w:pPr>
            <w:r w:rsidRPr="6E09DC16" w:rsidR="6E09DC16">
              <w:rPr>
                <w:rFonts w:ascii="Segoe UI" w:hAnsi="Segoe UI" w:eastAsia="Segoe UI" w:cs="Segoe UI"/>
                <w:color w:val="FFFFFF" w:themeColor="background1" w:themeTint="FF" w:themeShade="FF"/>
                <w:sz w:val="32"/>
                <w:szCs w:val="32"/>
              </w:rPr>
              <w:t>Contacts</w:t>
            </w:r>
          </w:p>
        </w:tc>
      </w:tr>
      <w:tr w:rsidRPr="00875887" w:rsidR="00F6152D" w:rsidTr="6E09DC16" w14:paraId="3A9653C5" w14:textId="77777777">
        <w:trPr>
          <w:gridAfter w:val="2"/>
          <w:wAfter w:w="109" w:type="dxa"/>
          <w:trHeight w:val="253"/>
          <w:jc w:val="center"/>
        </w:trPr>
        <w:tc>
          <w:tcPr>
            <w:tcW w:w="9206" w:type="dxa"/>
            <w:tcBorders>
              <w:top w:val="nil"/>
              <w:left w:val="single" w:color="FFFFFF" w:themeColor="background1" w:sz="36" w:space="0"/>
              <w:bottom w:val="single" w:color="FFFFFF" w:themeColor="background1" w:sz="36" w:space="0"/>
              <w:right w:val="single" w:color="FFFFFF" w:themeColor="background1" w:sz="36" w:space="0"/>
            </w:tcBorders>
            <w:shd w:val="clear" w:color="auto" w:fill="auto"/>
            <w:tcMar>
              <w:top w:w="0" w:type="dxa"/>
              <w:left w:w="108" w:type="dxa"/>
              <w:bottom w:w="0" w:type="dxa"/>
              <w:right w:w="108" w:type="dxa"/>
            </w:tcMar>
          </w:tcPr>
          <w:p w:rsidRPr="00D70987" w:rsidR="00F6152D" w:rsidP="00463B39" w:rsidRDefault="00F6152D" w14:paraId="0FC1623E" w14:textId="77777777">
            <w:pPr>
              <w:jc w:val="center"/>
              <w:rPr>
                <w:rFonts w:cs="Segoe UI" w:asciiTheme="minorHAnsi" w:hAnsiTheme="minorHAnsi"/>
                <w:sz w:val="8"/>
              </w:rPr>
            </w:pPr>
          </w:p>
          <w:p w:rsidR="00F6152D" w:rsidP="6E09DC16" w:rsidRDefault="00F6152D" w14:paraId="08E2AB56" w14:textId="00773A7D" w14:noSpellErr="1">
            <w:pPr>
              <w:jc w:val="center"/>
              <w:rPr>
                <w:rFonts w:ascii="Calibri,Segoe UI" w:hAnsi="Calibri,Segoe UI" w:eastAsia="Calibri,Segoe UI" w:cs="Calibri,Segoe UI" w:asciiTheme="minorAscii" w:hAnsiTheme="minorAscii" w:eastAsiaTheme="minorAscii" w:cstheme="minorAscii"/>
              </w:rPr>
            </w:pPr>
            <w:r w:rsidRPr="6E09DC16" w:rsidR="6E09DC16">
              <w:rPr>
                <w:rFonts w:ascii="Calibri" w:hAnsi="Calibri" w:eastAsia="Calibri" w:cs="Calibri" w:asciiTheme="minorAscii" w:hAnsiTheme="minorAscii" w:eastAsiaTheme="minorAscii" w:cstheme="minorAscii"/>
              </w:rPr>
              <w:t xml:space="preserve">Director of Communications, Search Advertising, Microsoft: </w:t>
            </w:r>
            <w:hyperlink r:id="R42fbecd8008b4a0c">
              <w:r w:rsidRPr="6E09DC16" w:rsidR="6E09DC16">
                <w:rPr>
                  <w:rStyle w:val="Hyperlink"/>
                  <w:rFonts w:ascii="Calibri" w:hAnsi="Calibri" w:eastAsia="Calibri" w:cs="Calibri" w:asciiTheme="minorAscii" w:hAnsiTheme="minorAscii" w:eastAsiaTheme="minorAscii" w:cstheme="minorAscii"/>
                </w:rPr>
                <w:t>Jen</w:t>
              </w:r>
            </w:hyperlink>
            <w:r w:rsidRPr="6E09DC16" w:rsidR="6E09DC16">
              <w:rPr>
                <w:rStyle w:val="Hyperlink"/>
                <w:rFonts w:ascii="Calibri" w:hAnsi="Calibri" w:eastAsia="Calibri" w:cs="Calibri" w:asciiTheme="minorAscii" w:hAnsiTheme="minorAscii" w:eastAsiaTheme="minorAscii" w:cstheme="minorAscii"/>
              </w:rPr>
              <w:t xml:space="preserve"> Crum</w:t>
            </w:r>
          </w:p>
          <w:p w:rsidR="00F6152D" w:rsidP="6E09DC16" w:rsidRDefault="00F6152D" w14:paraId="7AD3A84D" w14:textId="15149BBE">
            <w:pPr>
              <w:jc w:val="center"/>
              <w:rPr>
                <w:rStyle w:val="Hyperlink"/>
                <w:rFonts w:ascii="Calibri,Segoe UI" w:hAnsi="Calibri,Segoe UI" w:eastAsia="Calibri,Segoe UI" w:cs="Calibri,Segoe UI" w:asciiTheme="minorAscii" w:hAnsiTheme="minorAscii" w:eastAsiaTheme="minorAscii" w:cstheme="minorAscii"/>
              </w:rPr>
            </w:pPr>
            <w:r w:rsidRPr="6E09DC16" w:rsidR="6E09DC16">
              <w:rPr>
                <w:rFonts w:ascii="Calibri" w:hAnsi="Calibri" w:eastAsia="Calibri" w:cs="Calibri" w:asciiTheme="minorAscii" w:hAnsiTheme="minorAscii" w:eastAsiaTheme="minorAscii" w:cstheme="minorAscii"/>
              </w:rPr>
              <w:t xml:space="preserve">WE Communications, Search Advertising PR US: </w:t>
            </w:r>
            <w:hyperlink r:id="R03cdabe18f7f48f3">
              <w:r w:rsidRPr="6E09DC16" w:rsidR="6E09DC16">
                <w:rPr>
                  <w:rStyle w:val="Hyperlink"/>
                  <w:rFonts w:ascii="Calibri" w:hAnsi="Calibri" w:eastAsia="Calibri" w:cs="Calibri" w:asciiTheme="minorAscii" w:hAnsiTheme="minorAscii" w:eastAsiaTheme="minorAscii" w:cstheme="minorAscii"/>
                </w:rPr>
                <w:t>Kelsey</w:t>
              </w:r>
            </w:hyperlink>
            <w:r w:rsidRPr="6E09DC16" w:rsidR="6E09DC16">
              <w:rPr>
                <w:rStyle w:val="Hyperlink"/>
                <w:rFonts w:ascii="Calibri" w:hAnsi="Calibri" w:eastAsia="Calibri" w:cs="Calibri" w:asciiTheme="minorAscii" w:hAnsiTheme="minorAscii" w:eastAsiaTheme="minorAscii" w:cstheme="minorAscii"/>
              </w:rPr>
              <w:t xml:space="preserve"> </w:t>
            </w:r>
            <w:proofErr w:type="spellStart"/>
            <w:r w:rsidRPr="6E09DC16" w:rsidR="6E09DC16">
              <w:rPr>
                <w:rStyle w:val="Hyperlink"/>
                <w:rFonts w:ascii="Calibri" w:hAnsi="Calibri" w:eastAsia="Calibri" w:cs="Calibri" w:asciiTheme="minorAscii" w:hAnsiTheme="minorAscii" w:eastAsiaTheme="minorAscii" w:cstheme="minorAscii"/>
              </w:rPr>
              <w:t>Zaser</w:t>
            </w:r>
            <w:proofErr w:type="spellEnd"/>
            <w:r w:rsidRPr="6E09DC16" w:rsidR="6E09DC16">
              <w:rPr>
                <w:rStyle w:val="Hyperlink"/>
                <w:rFonts w:ascii="Calibri" w:hAnsi="Calibri" w:eastAsia="Calibri" w:cs="Calibri" w:asciiTheme="minorAscii" w:hAnsiTheme="minorAscii" w:eastAsiaTheme="minorAscii" w:cstheme="minorAscii"/>
              </w:rPr>
              <w:t xml:space="preserve">  </w:t>
            </w:r>
          </w:p>
          <w:p w:rsidR="00F6152D" w:rsidP="00463B39" w:rsidRDefault="00F6152D" w14:paraId="24EC9CAB" w14:textId="77777777">
            <w:pPr>
              <w:jc w:val="center"/>
              <w:rPr>
                <w:rFonts w:cs="Segoe UI" w:asciiTheme="minorHAnsi" w:hAnsiTheme="minorHAnsi"/>
              </w:rPr>
            </w:pPr>
          </w:p>
          <w:p w:rsidRPr="00875887" w:rsidR="00F6152D" w:rsidP="00463B39" w:rsidRDefault="00F6152D" w14:paraId="244307FE" w14:textId="77777777">
            <w:pPr>
              <w:jc w:val="center"/>
              <w:rPr>
                <w:rFonts w:cs="Segoe UI" w:asciiTheme="minorHAnsi" w:hAnsiTheme="minorHAnsi"/>
              </w:rPr>
            </w:pPr>
          </w:p>
        </w:tc>
      </w:tr>
    </w:tbl>
    <w:p w:rsidR="00D26ADA" w:rsidRDefault="00D26ADA" w14:paraId="0BE414BD" w14:textId="41A75C46"/>
    <w:p w:rsidR="00952F90" w:rsidRDefault="00952F90" w14:paraId="4C8BBF39" w14:textId="3FAD056F"/>
    <w:p w:rsidR="00952F90" w:rsidRDefault="00952F90" w14:paraId="6BB63D5A" w14:textId="0B2A1B2C"/>
    <w:p w:rsidR="00952F90" w:rsidRDefault="00952F90" w14:paraId="69612792" w14:textId="2BCBD8E0"/>
    <w:p w:rsidR="00952F90" w:rsidRDefault="00952F90" w14:paraId="464BD8CD" w14:textId="43555EED"/>
    <w:p w:rsidR="00952F90" w:rsidRDefault="00952F90" w14:paraId="3D279326" w14:textId="073CBCCB"/>
    <w:sectPr w:rsidR="00952F9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1E9" w:rsidP="00514CA5" w:rsidRDefault="00D831E9" w14:paraId="0D8D8176" w14:textId="77777777">
      <w:r>
        <w:separator/>
      </w:r>
    </w:p>
  </w:endnote>
  <w:endnote w:type="continuationSeparator" w:id="0">
    <w:p w:rsidR="00D831E9" w:rsidP="00514CA5" w:rsidRDefault="00D831E9" w14:paraId="557C685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1E9" w:rsidP="00514CA5" w:rsidRDefault="00D831E9" w14:paraId="72EAC643" w14:textId="77777777">
      <w:r>
        <w:separator/>
      </w:r>
    </w:p>
  </w:footnote>
  <w:footnote w:type="continuationSeparator" w:id="0">
    <w:p w:rsidR="00D831E9" w:rsidP="00514CA5" w:rsidRDefault="00D831E9" w14:paraId="2377A12A"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710E2"/>
    <w:multiLevelType w:val="hybridMultilevel"/>
    <w:tmpl w:val="AC247CEE"/>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23CE4F42"/>
    <w:multiLevelType w:val="hybridMultilevel"/>
    <w:tmpl w:val="D0DE8B5A"/>
    <w:lvl w:ilvl="0" w:tplc="0888CBB4">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24980B07"/>
    <w:multiLevelType w:val="hybridMultilevel"/>
    <w:tmpl w:val="88E68550"/>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329078A6"/>
    <w:multiLevelType w:val="hybridMultilevel"/>
    <w:tmpl w:val="793ECC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C972285"/>
    <w:multiLevelType w:val="hybridMultilevel"/>
    <w:tmpl w:val="107241C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5" w15:restartNumberingAfterBreak="0">
    <w:nsid w:val="405C44B6"/>
    <w:multiLevelType w:val="hybridMultilevel"/>
    <w:tmpl w:val="9F701004"/>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61E84B15"/>
    <w:multiLevelType w:val="hybridMultilevel"/>
    <w:tmpl w:val="66EABA78"/>
    <w:lvl w:ilvl="0" w:tplc="133C4D40">
      <w:start w:val="1"/>
      <w:numFmt w:val="bullet"/>
      <w:lvlText w:val="­"/>
      <w:lvlJc w:val="left"/>
      <w:pPr>
        <w:tabs>
          <w:tab w:val="num" w:pos="720"/>
        </w:tabs>
        <w:ind w:left="720" w:hanging="360"/>
      </w:pPr>
      <w:rPr>
        <w:rFonts w:hint="default" w:ascii="Courier New" w:hAnsi="Courier New" w:cs="Times New Roman"/>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663964DC"/>
    <w:multiLevelType w:val="hybridMultilevel"/>
    <w:tmpl w:val="5010DF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A1E4C42"/>
    <w:multiLevelType w:val="hybridMultilevel"/>
    <w:tmpl w:val="753E65EA"/>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7E4F6781"/>
    <w:multiLevelType w:val="hybridMultilevel"/>
    <w:tmpl w:val="367CC3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8"/>
  </w:num>
  <w:num w:numId="4">
    <w:abstractNumId w:val="5"/>
  </w:num>
  <w:num w:numId="5">
    <w:abstractNumId w:val="6"/>
  </w:num>
  <w:num w:numId="6">
    <w:abstractNumId w:val="1"/>
  </w:num>
  <w:num w:numId="7">
    <w:abstractNumId w:val="4"/>
  </w:num>
  <w:num w:numId="8">
    <w:abstractNumId w:val="0"/>
  </w:num>
  <w:num w:numId="9">
    <w:abstractNumId w:val="7"/>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5E8"/>
    <w:rsid w:val="000A1943"/>
    <w:rsid w:val="000B0BB4"/>
    <w:rsid w:val="000D0649"/>
    <w:rsid w:val="00114132"/>
    <w:rsid w:val="00177588"/>
    <w:rsid w:val="00183FE4"/>
    <w:rsid w:val="001B77E1"/>
    <w:rsid w:val="001D1CE6"/>
    <w:rsid w:val="00236AA7"/>
    <w:rsid w:val="003565E8"/>
    <w:rsid w:val="003837D0"/>
    <w:rsid w:val="0043391C"/>
    <w:rsid w:val="00440189"/>
    <w:rsid w:val="00476862"/>
    <w:rsid w:val="004C348A"/>
    <w:rsid w:val="004E0A14"/>
    <w:rsid w:val="00514CA5"/>
    <w:rsid w:val="00516B39"/>
    <w:rsid w:val="005820B0"/>
    <w:rsid w:val="005C07D1"/>
    <w:rsid w:val="005F75E4"/>
    <w:rsid w:val="006C2C41"/>
    <w:rsid w:val="00875887"/>
    <w:rsid w:val="008B400E"/>
    <w:rsid w:val="008E4090"/>
    <w:rsid w:val="00915CB8"/>
    <w:rsid w:val="00952F90"/>
    <w:rsid w:val="009D22CE"/>
    <w:rsid w:val="009E7FE2"/>
    <w:rsid w:val="00A27225"/>
    <w:rsid w:val="00A6602D"/>
    <w:rsid w:val="00AA1FBF"/>
    <w:rsid w:val="00B465BB"/>
    <w:rsid w:val="00BD281E"/>
    <w:rsid w:val="00BD3038"/>
    <w:rsid w:val="00BE51A2"/>
    <w:rsid w:val="00C24E35"/>
    <w:rsid w:val="00C479D7"/>
    <w:rsid w:val="00D26ADA"/>
    <w:rsid w:val="00D70987"/>
    <w:rsid w:val="00D831E9"/>
    <w:rsid w:val="00EC15ED"/>
    <w:rsid w:val="00EF1714"/>
    <w:rsid w:val="00F42313"/>
    <w:rsid w:val="00F6152D"/>
    <w:rsid w:val="00F61DA4"/>
    <w:rsid w:val="00F81331"/>
    <w:rsid w:val="00FC5637"/>
    <w:rsid w:val="00FD7CC6"/>
    <w:rsid w:val="6E09D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763D72"/>
  <w15:chartTrackingRefBased/>
  <w15:docId w15:val="{9451908D-6472-4C29-8B2B-80A6205E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3565E8"/>
    <w:pPr>
      <w:spacing w:after="0" w:line="240" w:lineRule="auto"/>
    </w:pPr>
    <w:rPr>
      <w:rFonts w:ascii="Calibri" w:hAnsi="Calibri" w:cs="Times New Roman"/>
    </w:rPr>
  </w:style>
  <w:style w:type="paragraph" w:styleId="Heading2">
    <w:name w:val="heading 2"/>
    <w:basedOn w:val="Normal"/>
    <w:next w:val="Normal"/>
    <w:link w:val="Heading2Char"/>
    <w:semiHidden/>
    <w:unhideWhenUsed/>
    <w:qFormat/>
    <w:rsid w:val="003565E8"/>
    <w:pPr>
      <w:keepNext/>
      <w:spacing w:before="240" w:after="60"/>
      <w:outlineLvl w:val="1"/>
    </w:pPr>
    <w:rPr>
      <w:rFonts w:ascii="Arial" w:hAnsi="Arial" w:eastAsia="Times New Roman" w:cs="Arial"/>
      <w:b/>
      <w:bCs/>
      <w:i/>
      <w:iCs/>
      <w:sz w:val="28"/>
      <w:szCs w:val="28"/>
    </w:rPr>
  </w:style>
  <w:style w:type="paragraph" w:styleId="Heading3">
    <w:name w:val="heading 3"/>
    <w:basedOn w:val="Normal"/>
    <w:next w:val="Normal"/>
    <w:link w:val="Heading3Char"/>
    <w:semiHidden/>
    <w:unhideWhenUsed/>
    <w:qFormat/>
    <w:rsid w:val="003565E8"/>
    <w:pPr>
      <w:keepNext/>
      <w:spacing w:before="240" w:after="60"/>
      <w:outlineLvl w:val="2"/>
    </w:pPr>
    <w:rPr>
      <w:rFonts w:ascii="Arial" w:hAnsi="Arial" w:eastAsia="Times New Roman" w:cs="Arial"/>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3565E8"/>
    <w:rPr>
      <w:color w:val="0563C1"/>
      <w:u w:val="single"/>
    </w:rPr>
  </w:style>
  <w:style w:type="character" w:styleId="Heading2Char" w:customStyle="1">
    <w:name w:val="Heading 2 Char"/>
    <w:basedOn w:val="DefaultParagraphFont"/>
    <w:link w:val="Heading2"/>
    <w:semiHidden/>
    <w:rsid w:val="003565E8"/>
    <w:rPr>
      <w:rFonts w:ascii="Arial" w:hAnsi="Arial" w:eastAsia="Times New Roman" w:cs="Arial"/>
      <w:b/>
      <w:bCs/>
      <w:i/>
      <w:iCs/>
      <w:sz w:val="28"/>
      <w:szCs w:val="28"/>
    </w:rPr>
  </w:style>
  <w:style w:type="character" w:styleId="Heading3Char" w:customStyle="1">
    <w:name w:val="Heading 3 Char"/>
    <w:basedOn w:val="DefaultParagraphFont"/>
    <w:link w:val="Heading3"/>
    <w:semiHidden/>
    <w:rsid w:val="003565E8"/>
    <w:rPr>
      <w:rFonts w:ascii="Arial" w:hAnsi="Arial" w:eastAsia="Times New Roman" w:cs="Arial"/>
      <w:b/>
      <w:bCs/>
      <w:sz w:val="26"/>
      <w:szCs w:val="26"/>
    </w:rPr>
  </w:style>
  <w:style w:type="paragraph" w:styleId="NormalWeb">
    <w:name w:val="Normal (Web)"/>
    <w:basedOn w:val="Normal"/>
    <w:semiHidden/>
    <w:unhideWhenUsed/>
    <w:rsid w:val="00F81331"/>
    <w:pPr>
      <w:spacing w:before="100" w:beforeAutospacing="1" w:after="100" w:afterAutospacing="1"/>
    </w:pPr>
    <w:rPr>
      <w:rFonts w:ascii="Times New Roman" w:hAnsi="Times New Roman" w:eastAsia="Times New Roman"/>
      <w:sz w:val="24"/>
      <w:szCs w:val="24"/>
    </w:rPr>
  </w:style>
  <w:style w:type="paragraph" w:styleId="BodyTextIndent3">
    <w:name w:val="Body Text Indent 3"/>
    <w:basedOn w:val="Normal"/>
    <w:link w:val="BodyTextIndent3Char"/>
    <w:unhideWhenUsed/>
    <w:rsid w:val="00F81331"/>
    <w:pPr>
      <w:ind w:left="720"/>
    </w:pPr>
    <w:rPr>
      <w:rFonts w:ascii="Times New Roman" w:hAnsi="Times New Roman" w:eastAsia="Times New Roman"/>
      <w:color w:val="000000"/>
      <w:sz w:val="24"/>
      <w:szCs w:val="20"/>
    </w:rPr>
  </w:style>
  <w:style w:type="character" w:styleId="BodyTextIndent3Char" w:customStyle="1">
    <w:name w:val="Body Text Indent 3 Char"/>
    <w:basedOn w:val="DefaultParagraphFont"/>
    <w:link w:val="BodyTextIndent3"/>
    <w:rsid w:val="00F81331"/>
    <w:rPr>
      <w:rFonts w:ascii="Times New Roman" w:hAnsi="Times New Roman" w:eastAsia="Times New Roman" w:cs="Times New Roman"/>
      <w:color w:val="000000"/>
      <w:sz w:val="24"/>
      <w:szCs w:val="20"/>
    </w:rPr>
  </w:style>
  <w:style w:type="character" w:styleId="ListParagraphChar" w:customStyle="1">
    <w:name w:val="List Paragraph Char"/>
    <w:aliases w:val="Bullet List Char,FooterText Char,List Paragraph1 Char,numbered Char,Paragraphe de liste1 Char,Bulletr List Paragraph Char,列出段落 Char,列出段落1 Char,List Paragraph2 Char,List Paragraph21 Char,Párrafo de lista1 Char,Parágrafo da Lista1 Char"/>
    <w:link w:val="ListParagraph"/>
    <w:uiPriority w:val="34"/>
    <w:locked/>
    <w:rsid w:val="00F81331"/>
    <w:rPr>
      <w:sz w:val="24"/>
      <w:szCs w:val="24"/>
    </w:rPr>
  </w:style>
  <w:style w:type="paragraph" w:styleId="ListParagraph">
    <w:name w:val="List Paragraph"/>
    <w:aliases w:val="Bullet List,FooterText,List Paragraph1,numbered,Paragraphe de liste1,Bulletr List Paragraph,列出段落,列出段落1,List Paragraph2,List Paragraph21,Párrafo de lista1,Parágrafo da Lista1,リスト段落1,Listeafsnit1,Bullet list,List Paragraph11"/>
    <w:basedOn w:val="Normal"/>
    <w:link w:val="ListParagraphChar"/>
    <w:uiPriority w:val="34"/>
    <w:qFormat/>
    <w:rsid w:val="00F81331"/>
    <w:pPr>
      <w:ind w:left="720"/>
      <w:contextualSpacing/>
    </w:pPr>
    <w:rPr>
      <w:rFonts w:asciiTheme="minorHAnsi" w:hAnsiTheme="minorHAnsi" w:cstheme="minorBidi"/>
      <w:sz w:val="24"/>
      <w:szCs w:val="24"/>
    </w:rPr>
  </w:style>
  <w:style w:type="character" w:styleId="CommentReference">
    <w:name w:val="annotation reference"/>
    <w:basedOn w:val="DefaultParagraphFont"/>
    <w:uiPriority w:val="99"/>
    <w:semiHidden/>
    <w:unhideWhenUsed/>
    <w:rsid w:val="00875887"/>
    <w:rPr>
      <w:sz w:val="16"/>
      <w:szCs w:val="16"/>
    </w:rPr>
  </w:style>
  <w:style w:type="paragraph" w:styleId="CommentText">
    <w:name w:val="annotation text"/>
    <w:basedOn w:val="Normal"/>
    <w:link w:val="CommentTextChar"/>
    <w:uiPriority w:val="99"/>
    <w:semiHidden/>
    <w:unhideWhenUsed/>
    <w:rsid w:val="00875887"/>
    <w:rPr>
      <w:sz w:val="20"/>
      <w:szCs w:val="20"/>
    </w:rPr>
  </w:style>
  <w:style w:type="character" w:styleId="CommentTextChar" w:customStyle="1">
    <w:name w:val="Comment Text Char"/>
    <w:basedOn w:val="DefaultParagraphFont"/>
    <w:link w:val="CommentText"/>
    <w:uiPriority w:val="99"/>
    <w:semiHidden/>
    <w:rsid w:val="0087588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75887"/>
    <w:rPr>
      <w:b/>
      <w:bCs/>
    </w:rPr>
  </w:style>
  <w:style w:type="character" w:styleId="CommentSubjectChar" w:customStyle="1">
    <w:name w:val="Comment Subject Char"/>
    <w:basedOn w:val="CommentTextChar"/>
    <w:link w:val="CommentSubject"/>
    <w:uiPriority w:val="99"/>
    <w:semiHidden/>
    <w:rsid w:val="00875887"/>
    <w:rPr>
      <w:rFonts w:ascii="Calibri" w:hAnsi="Calibri" w:cs="Times New Roman"/>
      <w:b/>
      <w:bCs/>
      <w:sz w:val="20"/>
      <w:szCs w:val="20"/>
    </w:rPr>
  </w:style>
  <w:style w:type="paragraph" w:styleId="BalloonText">
    <w:name w:val="Balloon Text"/>
    <w:basedOn w:val="Normal"/>
    <w:link w:val="BalloonTextChar"/>
    <w:uiPriority w:val="99"/>
    <w:semiHidden/>
    <w:unhideWhenUsed/>
    <w:rsid w:val="00875887"/>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75887"/>
    <w:rPr>
      <w:rFonts w:ascii="Segoe UI" w:hAnsi="Segoe UI" w:cs="Segoe UI"/>
      <w:sz w:val="18"/>
      <w:szCs w:val="18"/>
    </w:rPr>
  </w:style>
  <w:style w:type="table" w:styleId="TableGrid">
    <w:name w:val="Table Grid"/>
    <w:basedOn w:val="TableNormal"/>
    <w:uiPriority w:val="39"/>
    <w:rsid w:val="00952F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rong">
    <w:name w:val="Strong"/>
    <w:basedOn w:val="DefaultParagraphFont"/>
    <w:uiPriority w:val="22"/>
    <w:qFormat/>
    <w:rsid w:val="00BE51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962654">
      <w:bodyDiv w:val="1"/>
      <w:marLeft w:val="0"/>
      <w:marRight w:val="0"/>
      <w:marTop w:val="0"/>
      <w:marBottom w:val="0"/>
      <w:divBdr>
        <w:top w:val="none" w:sz="0" w:space="0" w:color="auto"/>
        <w:left w:val="none" w:sz="0" w:space="0" w:color="auto"/>
        <w:bottom w:val="none" w:sz="0" w:space="0" w:color="auto"/>
        <w:right w:val="none" w:sz="0" w:space="0" w:color="auto"/>
      </w:divBdr>
    </w:div>
    <w:div w:id="1007370413">
      <w:bodyDiv w:val="1"/>
      <w:marLeft w:val="0"/>
      <w:marRight w:val="0"/>
      <w:marTop w:val="0"/>
      <w:marBottom w:val="0"/>
      <w:divBdr>
        <w:top w:val="none" w:sz="0" w:space="0" w:color="auto"/>
        <w:left w:val="none" w:sz="0" w:space="0" w:color="auto"/>
        <w:bottom w:val="none" w:sz="0" w:space="0" w:color="auto"/>
        <w:right w:val="none" w:sz="0" w:space="0" w:color="auto"/>
      </w:divBdr>
    </w:div>
    <w:div w:id="113629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cid:image001.jpg@01D16979.AF97DE60" TargetMode="External"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webSettings" Target="webSettings.xml" Id="rId4" /><Relationship Type="http://schemas.openxmlformats.org/officeDocument/2006/relationships/customXml" Target="../customXml/item2.xml" Id="rId14" /><Relationship Type="http://schemas.openxmlformats.org/officeDocument/2006/relationships/hyperlink" Target="mailto:michas@microsoft.com" TargetMode="External" Id="R42fbecd8008b4a0c" /><Relationship Type="http://schemas.openxmlformats.org/officeDocument/2006/relationships/hyperlink" Target="mailto:Eric.Minuskin@zenogroup.com" TargetMode="External" Id="R03cdabe18f7f48f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70D0B5D48E294FACDB5C2E5D1134C7" ma:contentTypeVersion="18" ma:contentTypeDescription="Create a new document." ma:contentTypeScope="" ma:versionID="d0d7acf9ccc4c145501ddaf87343758f">
  <xsd:schema xmlns:xsd="http://www.w3.org/2001/XMLSchema" xmlns:xs="http://www.w3.org/2001/XMLSchema" xmlns:p="http://schemas.microsoft.com/office/2006/metadata/properties" xmlns:ns1="http://schemas.microsoft.com/sharepoint/v3" xmlns:ns2="d87d3f9f-2250-40d8-b5bc-a0322da27611" xmlns:ns3="c02f520c-8496-4fde-9fa4-50dbe118bd71" targetNamespace="http://schemas.microsoft.com/office/2006/metadata/properties" ma:root="true" ma:fieldsID="683ee900be241f3d9217765e30af7331" ns1:_="" ns2:_="" ns3:_="">
    <xsd:import namespace="http://schemas.microsoft.com/sharepoint/v3"/>
    <xsd:import namespace="d87d3f9f-2250-40d8-b5bc-a0322da27611"/>
    <xsd:import namespace="c02f520c-8496-4fde-9fa4-50dbe118bd71"/>
    <xsd:element name="properties">
      <xsd:complexType>
        <xsd:sequence>
          <xsd:element name="documentManagement">
            <xsd:complexType>
              <xsd:all>
                <xsd:element ref="ns2:SharedWithUsers" minOccurs="0"/>
                <xsd:element ref="ns2:SharedWithDetails" minOccurs="0"/>
                <xsd:element ref="ns3:Published" minOccurs="0"/>
                <xsd:element ref="ns3:xr4b" minOccurs="0"/>
                <xsd:element ref="ns1:_ip_UnifiedCompliancePolicyProperties" minOccurs="0"/>
                <xsd:element ref="ns1:_ip_UnifiedCompliancePolicyUIAction" minOccurs="0"/>
                <xsd:element ref="ns3:Designer"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d3f9f-2250-40d8-b5bc-a0322da276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02f520c-8496-4fde-9fa4-50dbe118bd71" elementFormDefault="qualified">
    <xsd:import namespace="http://schemas.microsoft.com/office/2006/documentManagement/types"/>
    <xsd:import namespace="http://schemas.microsoft.com/office/infopath/2007/PartnerControls"/>
    <xsd:element name="Published" ma:index="10" nillable="true" ma:displayName="Published" ma:default="0" ma:internalName="Published">
      <xsd:simpleType>
        <xsd:restriction base="dms:Boolean"/>
      </xsd:simpleType>
    </xsd:element>
    <xsd:element name="xr4b" ma:index="11" nillable="true" ma:displayName="Asset description" ma:internalName="xr4b">
      <xsd:simpleType>
        <xsd:restriction base="dms:Text"/>
      </xsd:simpleType>
    </xsd:element>
    <xsd:element name="Designer" ma:index="14" nillable="true" ma:displayName="Designer" ma:internalName="Designer">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MediaServiceOCR" ma:index="22" nillable="true" ma:displayName="MediaServiceOCR" ma:description=""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xr4b xmlns="c02f520c-8496-4fde-9fa4-50dbe118bd71" xsi:nil="true"/>
    <Published xmlns="c02f520c-8496-4fde-9fa4-50dbe118bd71">false</Published>
    <_ip_UnifiedCompliancePolicyProperties xmlns="http://schemas.microsoft.com/sharepoint/v3" xsi:nil="true"/>
    <Designer xmlns="c02f520c-8496-4fde-9fa4-50dbe118bd71" xsi:nil="true"/>
  </documentManagement>
</p:properties>
</file>

<file path=customXml/itemProps1.xml><?xml version="1.0" encoding="utf-8"?>
<ds:datastoreItem xmlns:ds="http://schemas.openxmlformats.org/officeDocument/2006/customXml" ds:itemID="{9C803CAD-F2FC-4879-B4B6-966CA7787A41}"/>
</file>

<file path=customXml/itemProps2.xml><?xml version="1.0" encoding="utf-8"?>
<ds:datastoreItem xmlns:ds="http://schemas.openxmlformats.org/officeDocument/2006/customXml" ds:itemID="{B63012E9-5F86-41E4-B2EE-9AE55E4CED9D}"/>
</file>

<file path=customXml/itemProps3.xml><?xml version="1.0" encoding="utf-8"?>
<ds:datastoreItem xmlns:ds="http://schemas.openxmlformats.org/officeDocument/2006/customXml" ds:itemID="{8173454F-9EE4-4567-80CE-0533FA63A8F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Micha Sprinz</dc:creator>
  <keywords/>
  <dc:description/>
  <lastModifiedBy>Katherine Eills</lastModifiedBy>
  <revision>3</revision>
  <dcterms:created xsi:type="dcterms:W3CDTF">2018-07-17T22:45:00.0000000Z</dcterms:created>
  <dcterms:modified xsi:type="dcterms:W3CDTF">2018-07-24T15:08:13.1912440Z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jcrum@microsoft.com</vt:lpwstr>
  </property>
  <property fmtid="{D5CDD505-2E9C-101B-9397-08002B2CF9AE}" pid="5" name="MSIP_Label_f42aa342-8706-4288-bd11-ebb85995028c_SetDate">
    <vt:lpwstr>2018-07-17T02:49:08.8895666Z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0x0101001E70D0B5D48E294FACDB5C2E5D1134C7</vt:lpwstr>
  </property>
</Properties>
</file>